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etkatablice"/>
        <w:tblW w:w="0" w:type="auto"/>
        <w:tblLook w:val="04A0" w:firstRow="1" w:lastRow="0" w:firstColumn="1" w:lastColumn="0" w:noHBand="0" w:noVBand="1"/>
      </w:tblPr>
      <w:tblGrid>
        <w:gridCol w:w="4530"/>
        <w:gridCol w:w="4532"/>
      </w:tblGrid>
      <w:tr w:rsidR="00D92742" w:rsidRPr="00F726C2" w14:paraId="78F50D78" w14:textId="77777777" w:rsidTr="002D2F8C">
        <w:trPr>
          <w:trHeight w:val="699"/>
        </w:trPr>
        <w:tc>
          <w:tcPr>
            <w:tcW w:w="9288" w:type="dxa"/>
            <w:gridSpan w:val="2"/>
          </w:tcPr>
          <w:p w14:paraId="6565442B" w14:textId="77777777" w:rsidR="00D92742" w:rsidRPr="00F726C2" w:rsidRDefault="00D92742" w:rsidP="000A484D">
            <w:pPr>
              <w:jc w:val="center"/>
              <w:rPr>
                <w:rFonts w:ascii="Times New Roman" w:hAnsi="Times New Roman" w:cs="Times New Roman"/>
                <w:b/>
                <w:sz w:val="24"/>
                <w:szCs w:val="24"/>
              </w:rPr>
            </w:pPr>
            <w:r w:rsidRPr="00F726C2">
              <w:rPr>
                <w:rFonts w:ascii="Times New Roman" w:hAnsi="Times New Roman" w:cs="Times New Roman"/>
                <w:b/>
                <w:sz w:val="24"/>
                <w:szCs w:val="24"/>
              </w:rPr>
              <w:t>DOKUMENT ZA INTERNETSKO SAVJETOVANJE O NACRTU OPĆEG AKTA</w:t>
            </w:r>
          </w:p>
        </w:tc>
      </w:tr>
      <w:tr w:rsidR="00D92742" w:rsidRPr="00F726C2" w14:paraId="72A7F3CB" w14:textId="77777777" w:rsidTr="000A484D">
        <w:trPr>
          <w:trHeight w:val="547"/>
        </w:trPr>
        <w:tc>
          <w:tcPr>
            <w:tcW w:w="9288" w:type="dxa"/>
            <w:gridSpan w:val="2"/>
          </w:tcPr>
          <w:p w14:paraId="2B4C892B" w14:textId="17B15CF1" w:rsidR="003B3C4D" w:rsidRPr="00F726C2" w:rsidRDefault="006F4503" w:rsidP="00FE2CA0">
            <w:pPr>
              <w:jc w:val="center"/>
              <w:rPr>
                <w:rFonts w:ascii="Times New Roman" w:hAnsi="Times New Roman" w:cs="Times New Roman"/>
                <w:b/>
                <w:sz w:val="24"/>
                <w:szCs w:val="24"/>
              </w:rPr>
            </w:pPr>
            <w:r w:rsidRPr="00F726C2">
              <w:rPr>
                <w:rFonts w:ascii="Times New Roman" w:hAnsi="Times New Roman" w:cs="Times New Roman"/>
                <w:b/>
                <w:sz w:val="24"/>
                <w:szCs w:val="24"/>
              </w:rPr>
              <w:t>Nacrt</w:t>
            </w:r>
          </w:p>
          <w:p w14:paraId="21D46859" w14:textId="3132E7BC" w:rsidR="001D67BE" w:rsidRPr="00F726C2" w:rsidRDefault="001D67BE" w:rsidP="00FE2CA0">
            <w:pPr>
              <w:jc w:val="center"/>
              <w:rPr>
                <w:rFonts w:ascii="Times New Roman" w:hAnsi="Times New Roman" w:cs="Times New Roman"/>
                <w:b/>
                <w:sz w:val="24"/>
                <w:szCs w:val="24"/>
              </w:rPr>
            </w:pPr>
            <w:r w:rsidRPr="00F726C2">
              <w:rPr>
                <w:rFonts w:ascii="Times New Roman" w:hAnsi="Times New Roman" w:cs="Times New Roman"/>
                <w:b/>
                <w:sz w:val="24"/>
                <w:szCs w:val="24"/>
              </w:rPr>
              <w:t>prijedloga</w:t>
            </w:r>
          </w:p>
          <w:p w14:paraId="1E2BA8EE" w14:textId="31EA660E" w:rsidR="00B71B04" w:rsidRPr="009329FD" w:rsidRDefault="00B71B04" w:rsidP="00B71B04">
            <w:pPr>
              <w:spacing w:line="20" w:lineRule="atLeast"/>
              <w:jc w:val="center"/>
              <w:rPr>
                <w:rFonts w:ascii="Times New Roman" w:eastAsia="Times New Roman" w:hAnsi="Times New Roman" w:cs="Times New Roman"/>
                <w:b/>
                <w:bCs/>
                <w:color w:val="000000"/>
                <w:sz w:val="24"/>
                <w:szCs w:val="24"/>
              </w:rPr>
            </w:pPr>
            <w:r w:rsidRPr="009329FD">
              <w:rPr>
                <w:rFonts w:ascii="Times New Roman" w:eastAsia="Times New Roman" w:hAnsi="Times New Roman" w:cs="Times New Roman"/>
                <w:b/>
                <w:bCs/>
                <w:color w:val="000000"/>
                <w:sz w:val="24"/>
                <w:szCs w:val="24"/>
              </w:rPr>
              <w:t>ODLUK</w:t>
            </w:r>
            <w:r w:rsidR="006A6835">
              <w:rPr>
                <w:rFonts w:ascii="Times New Roman" w:eastAsia="Times New Roman" w:hAnsi="Times New Roman" w:cs="Times New Roman"/>
                <w:b/>
                <w:bCs/>
                <w:color w:val="000000"/>
                <w:sz w:val="24"/>
                <w:szCs w:val="24"/>
              </w:rPr>
              <w:t>E</w:t>
            </w:r>
          </w:p>
          <w:p w14:paraId="298F540C" w14:textId="77777777" w:rsidR="0091537C" w:rsidRPr="0091537C" w:rsidRDefault="0091537C" w:rsidP="0091537C">
            <w:pPr>
              <w:spacing w:line="20" w:lineRule="atLeast"/>
              <w:jc w:val="center"/>
              <w:rPr>
                <w:rFonts w:ascii="Times New Roman" w:eastAsia="Times New Roman" w:hAnsi="Times New Roman" w:cs="Times New Roman"/>
                <w:b/>
                <w:bCs/>
                <w:color w:val="000000"/>
                <w:sz w:val="24"/>
                <w:szCs w:val="24"/>
              </w:rPr>
            </w:pPr>
            <w:r w:rsidRPr="0091537C">
              <w:rPr>
                <w:rFonts w:ascii="Times New Roman" w:eastAsia="Times New Roman" w:hAnsi="Times New Roman" w:cs="Times New Roman"/>
                <w:b/>
                <w:bCs/>
                <w:color w:val="000000"/>
                <w:sz w:val="24"/>
                <w:szCs w:val="24"/>
              </w:rPr>
              <w:t>o izmjenama i dopunama Odluke o gradskim  porezima</w:t>
            </w:r>
          </w:p>
          <w:p w14:paraId="7A982819" w14:textId="77777777" w:rsidR="0091537C" w:rsidRPr="0091537C" w:rsidRDefault="0091537C" w:rsidP="0091537C">
            <w:pPr>
              <w:spacing w:line="20" w:lineRule="atLeast"/>
              <w:jc w:val="center"/>
              <w:rPr>
                <w:rFonts w:ascii="Times New Roman" w:eastAsia="Times New Roman" w:hAnsi="Times New Roman" w:cs="Times New Roman"/>
                <w:b/>
                <w:bCs/>
                <w:color w:val="000000"/>
                <w:sz w:val="24"/>
                <w:szCs w:val="24"/>
              </w:rPr>
            </w:pPr>
            <w:r w:rsidRPr="0091537C">
              <w:rPr>
                <w:rFonts w:ascii="Times New Roman" w:eastAsia="Times New Roman" w:hAnsi="Times New Roman" w:cs="Times New Roman"/>
                <w:b/>
                <w:bCs/>
                <w:color w:val="000000"/>
                <w:sz w:val="24"/>
                <w:szCs w:val="24"/>
              </w:rPr>
              <w:t>Grada Đurđevca</w:t>
            </w:r>
          </w:p>
          <w:p w14:paraId="198DDEC5" w14:textId="77777777" w:rsidR="00D92742" w:rsidRPr="00F726C2" w:rsidRDefault="00D92742" w:rsidP="00C14156">
            <w:pPr>
              <w:rPr>
                <w:rFonts w:ascii="Times New Roman" w:eastAsia="Calibri" w:hAnsi="Times New Roman" w:cs="Times New Roman"/>
                <w:b/>
                <w:color w:val="000000"/>
                <w:sz w:val="24"/>
                <w:szCs w:val="24"/>
                <w:shd w:val="clear" w:color="auto" w:fill="FFFFFF"/>
              </w:rPr>
            </w:pPr>
          </w:p>
        </w:tc>
      </w:tr>
      <w:tr w:rsidR="00D92742" w:rsidRPr="00F726C2" w14:paraId="08FE3B7B" w14:textId="77777777" w:rsidTr="000A484D">
        <w:trPr>
          <w:trHeight w:val="555"/>
        </w:trPr>
        <w:tc>
          <w:tcPr>
            <w:tcW w:w="9288" w:type="dxa"/>
            <w:gridSpan w:val="2"/>
            <w:tcBorders>
              <w:bottom w:val="single" w:sz="4" w:space="0" w:color="000000" w:themeColor="text1"/>
            </w:tcBorders>
          </w:tcPr>
          <w:p w14:paraId="3040B6D9" w14:textId="638F64FB" w:rsidR="00D92742" w:rsidRPr="00F726C2" w:rsidRDefault="00C87D98" w:rsidP="000A484D">
            <w:pPr>
              <w:jc w:val="center"/>
              <w:rPr>
                <w:rFonts w:ascii="Times New Roman" w:hAnsi="Times New Roman" w:cs="Times New Roman"/>
                <w:b/>
                <w:sz w:val="24"/>
                <w:szCs w:val="24"/>
              </w:rPr>
            </w:pPr>
            <w:r w:rsidRPr="00F726C2">
              <w:rPr>
                <w:rFonts w:ascii="Times New Roman" w:hAnsi="Times New Roman" w:cs="Times New Roman"/>
                <w:b/>
                <w:sz w:val="24"/>
                <w:szCs w:val="24"/>
              </w:rPr>
              <w:t xml:space="preserve">Grad </w:t>
            </w:r>
            <w:r w:rsidR="00DD5D7C">
              <w:rPr>
                <w:rFonts w:ascii="Times New Roman" w:hAnsi="Times New Roman" w:cs="Times New Roman"/>
                <w:b/>
                <w:sz w:val="24"/>
                <w:szCs w:val="24"/>
              </w:rPr>
              <w:t>Đurđevac</w:t>
            </w:r>
          </w:p>
          <w:p w14:paraId="7DDC97F9" w14:textId="1885AABF" w:rsidR="002D2F8C" w:rsidRPr="00F726C2" w:rsidRDefault="001B40DA" w:rsidP="001B40DA">
            <w:pPr>
              <w:jc w:val="center"/>
              <w:rPr>
                <w:rFonts w:ascii="Times New Roman" w:hAnsi="Times New Roman" w:cs="Times New Roman"/>
                <w:b/>
                <w:color w:val="000000"/>
                <w:sz w:val="24"/>
                <w:szCs w:val="24"/>
              </w:rPr>
            </w:pPr>
            <w:r w:rsidRPr="00F726C2">
              <w:rPr>
                <w:rFonts w:ascii="Times New Roman" w:hAnsi="Times New Roman" w:cs="Times New Roman"/>
                <w:b/>
                <w:color w:val="000000"/>
                <w:sz w:val="24"/>
                <w:szCs w:val="24"/>
              </w:rPr>
              <w:t xml:space="preserve">Upravni odjel za </w:t>
            </w:r>
            <w:r w:rsidR="00DD5D7C">
              <w:rPr>
                <w:rFonts w:ascii="Times New Roman" w:hAnsi="Times New Roman" w:cs="Times New Roman"/>
                <w:b/>
                <w:color w:val="000000"/>
                <w:sz w:val="24"/>
                <w:szCs w:val="24"/>
              </w:rPr>
              <w:t xml:space="preserve">gospodarstvo i </w:t>
            </w:r>
            <w:r w:rsidR="00B71B04">
              <w:rPr>
                <w:rFonts w:ascii="Times New Roman" w:hAnsi="Times New Roman" w:cs="Times New Roman"/>
                <w:b/>
                <w:color w:val="000000"/>
                <w:sz w:val="24"/>
                <w:szCs w:val="24"/>
              </w:rPr>
              <w:t>financije</w:t>
            </w:r>
          </w:p>
          <w:p w14:paraId="4F4E46C8" w14:textId="1B53152A" w:rsidR="001B40DA" w:rsidRPr="00F726C2" w:rsidRDefault="001B40DA" w:rsidP="001B40DA">
            <w:pPr>
              <w:jc w:val="center"/>
              <w:rPr>
                <w:rFonts w:ascii="Times New Roman" w:eastAsia="Times New Roman" w:hAnsi="Times New Roman" w:cs="Times New Roman"/>
                <w:b/>
                <w:sz w:val="24"/>
                <w:szCs w:val="24"/>
              </w:rPr>
            </w:pPr>
          </w:p>
        </w:tc>
      </w:tr>
      <w:tr w:rsidR="00D92742" w:rsidRPr="00F726C2" w14:paraId="0AA96BDA" w14:textId="77777777" w:rsidTr="000A484D">
        <w:trPr>
          <w:trHeight w:val="703"/>
        </w:trPr>
        <w:tc>
          <w:tcPr>
            <w:tcW w:w="4644" w:type="dxa"/>
          </w:tcPr>
          <w:p w14:paraId="1C3C827A" w14:textId="77777777" w:rsidR="00D92742" w:rsidRPr="00F726C2" w:rsidRDefault="00D92742" w:rsidP="003F383F">
            <w:pPr>
              <w:jc w:val="center"/>
              <w:rPr>
                <w:rFonts w:ascii="Times New Roman" w:hAnsi="Times New Roman" w:cs="Times New Roman"/>
                <w:b/>
                <w:sz w:val="24"/>
                <w:szCs w:val="24"/>
              </w:rPr>
            </w:pPr>
            <w:r w:rsidRPr="00F726C2">
              <w:rPr>
                <w:rFonts w:ascii="Times New Roman" w:hAnsi="Times New Roman" w:cs="Times New Roman"/>
                <w:b/>
                <w:sz w:val="24"/>
                <w:szCs w:val="24"/>
              </w:rPr>
              <w:t>Početak savjetovanja</w:t>
            </w:r>
            <w:r w:rsidR="003F383F" w:rsidRPr="00F726C2">
              <w:rPr>
                <w:rFonts w:ascii="Times New Roman" w:hAnsi="Times New Roman" w:cs="Times New Roman"/>
                <w:b/>
                <w:sz w:val="24"/>
                <w:szCs w:val="24"/>
              </w:rPr>
              <w:t xml:space="preserve"> </w:t>
            </w:r>
          </w:p>
          <w:p w14:paraId="58663CEA" w14:textId="3A3EF13A" w:rsidR="003F383F" w:rsidRPr="00F726C2" w:rsidRDefault="00DD5D7C" w:rsidP="00731F43">
            <w:pPr>
              <w:jc w:val="center"/>
              <w:rPr>
                <w:rFonts w:ascii="Times New Roman" w:hAnsi="Times New Roman" w:cs="Times New Roman"/>
                <w:b/>
                <w:sz w:val="24"/>
                <w:szCs w:val="24"/>
                <w:highlight w:val="yellow"/>
              </w:rPr>
            </w:pPr>
            <w:r>
              <w:rPr>
                <w:rFonts w:ascii="Times New Roman" w:hAnsi="Times New Roman" w:cs="Times New Roman"/>
                <w:b/>
                <w:sz w:val="24"/>
                <w:szCs w:val="24"/>
              </w:rPr>
              <w:t>21</w:t>
            </w:r>
            <w:r w:rsidR="00897406" w:rsidRPr="00F726C2">
              <w:rPr>
                <w:rFonts w:ascii="Times New Roman" w:hAnsi="Times New Roman" w:cs="Times New Roman"/>
                <w:b/>
                <w:sz w:val="24"/>
                <w:szCs w:val="24"/>
              </w:rPr>
              <w:t>.</w:t>
            </w:r>
            <w:r w:rsidR="00B71B04">
              <w:rPr>
                <w:rFonts w:ascii="Times New Roman" w:hAnsi="Times New Roman" w:cs="Times New Roman"/>
                <w:b/>
                <w:sz w:val="24"/>
                <w:szCs w:val="24"/>
              </w:rPr>
              <w:t>01</w:t>
            </w:r>
            <w:r w:rsidR="00897406" w:rsidRPr="00F726C2">
              <w:rPr>
                <w:rFonts w:ascii="Times New Roman" w:hAnsi="Times New Roman" w:cs="Times New Roman"/>
                <w:b/>
                <w:sz w:val="24"/>
                <w:szCs w:val="24"/>
              </w:rPr>
              <w:t>.</w:t>
            </w:r>
            <w:r w:rsidR="00B1165F" w:rsidRPr="00F726C2">
              <w:rPr>
                <w:rFonts w:ascii="Times New Roman" w:hAnsi="Times New Roman" w:cs="Times New Roman"/>
                <w:b/>
                <w:sz w:val="24"/>
                <w:szCs w:val="24"/>
              </w:rPr>
              <w:t>20</w:t>
            </w:r>
            <w:r w:rsidR="0079676D" w:rsidRPr="00F726C2">
              <w:rPr>
                <w:rFonts w:ascii="Times New Roman" w:hAnsi="Times New Roman" w:cs="Times New Roman"/>
                <w:b/>
                <w:sz w:val="24"/>
                <w:szCs w:val="24"/>
              </w:rPr>
              <w:t>2</w:t>
            </w:r>
            <w:r w:rsidR="00B71B04">
              <w:rPr>
                <w:rFonts w:ascii="Times New Roman" w:hAnsi="Times New Roman" w:cs="Times New Roman"/>
                <w:b/>
                <w:sz w:val="24"/>
                <w:szCs w:val="24"/>
              </w:rPr>
              <w:t>5</w:t>
            </w:r>
            <w:r w:rsidR="00897406" w:rsidRPr="00F726C2">
              <w:rPr>
                <w:rFonts w:ascii="Times New Roman" w:hAnsi="Times New Roman" w:cs="Times New Roman"/>
                <w:b/>
                <w:sz w:val="24"/>
                <w:szCs w:val="24"/>
              </w:rPr>
              <w:t>.</w:t>
            </w:r>
          </w:p>
        </w:tc>
        <w:tc>
          <w:tcPr>
            <w:tcW w:w="4644" w:type="dxa"/>
          </w:tcPr>
          <w:p w14:paraId="3E80F7BB" w14:textId="64381919" w:rsidR="00D92742" w:rsidRPr="00F726C2" w:rsidRDefault="008934B2" w:rsidP="00DF5566">
            <w:pPr>
              <w:jc w:val="center"/>
              <w:rPr>
                <w:rFonts w:ascii="Times New Roman" w:hAnsi="Times New Roman" w:cs="Times New Roman"/>
                <w:b/>
                <w:sz w:val="24"/>
                <w:szCs w:val="24"/>
              </w:rPr>
            </w:pPr>
            <w:r w:rsidRPr="00F726C2">
              <w:rPr>
                <w:rFonts w:ascii="Times New Roman" w:hAnsi="Times New Roman" w:cs="Times New Roman"/>
                <w:b/>
                <w:sz w:val="24"/>
                <w:szCs w:val="24"/>
              </w:rPr>
              <w:t>Završetak savjetovanja:</w:t>
            </w:r>
          </w:p>
          <w:p w14:paraId="77BA0D77" w14:textId="692A6062" w:rsidR="00CA6D4A" w:rsidRPr="00F726C2" w:rsidRDefault="00DD5D7C" w:rsidP="00731F43">
            <w:pPr>
              <w:jc w:val="center"/>
              <w:rPr>
                <w:rFonts w:ascii="Times New Roman" w:hAnsi="Times New Roman" w:cs="Times New Roman"/>
                <w:b/>
                <w:sz w:val="24"/>
                <w:szCs w:val="24"/>
              </w:rPr>
            </w:pPr>
            <w:r>
              <w:rPr>
                <w:rFonts w:ascii="Times New Roman" w:hAnsi="Times New Roman" w:cs="Times New Roman"/>
                <w:b/>
                <w:sz w:val="24"/>
                <w:szCs w:val="24"/>
              </w:rPr>
              <w:t>20</w:t>
            </w:r>
            <w:r w:rsidR="00FA21DB" w:rsidRPr="00F726C2">
              <w:rPr>
                <w:rFonts w:ascii="Times New Roman" w:hAnsi="Times New Roman" w:cs="Times New Roman"/>
                <w:b/>
                <w:sz w:val="24"/>
                <w:szCs w:val="24"/>
              </w:rPr>
              <w:t>.</w:t>
            </w:r>
            <w:r w:rsidR="00504E56">
              <w:rPr>
                <w:rFonts w:ascii="Times New Roman" w:hAnsi="Times New Roman" w:cs="Times New Roman"/>
                <w:b/>
                <w:sz w:val="24"/>
                <w:szCs w:val="24"/>
              </w:rPr>
              <w:t>0</w:t>
            </w:r>
            <w:r w:rsidR="006908C8" w:rsidRPr="00F726C2">
              <w:rPr>
                <w:rFonts w:ascii="Times New Roman" w:hAnsi="Times New Roman" w:cs="Times New Roman"/>
                <w:b/>
                <w:sz w:val="24"/>
                <w:szCs w:val="24"/>
              </w:rPr>
              <w:t>2</w:t>
            </w:r>
            <w:r w:rsidR="00FA21DB" w:rsidRPr="00F726C2">
              <w:rPr>
                <w:rFonts w:ascii="Times New Roman" w:hAnsi="Times New Roman" w:cs="Times New Roman"/>
                <w:b/>
                <w:sz w:val="24"/>
                <w:szCs w:val="24"/>
              </w:rPr>
              <w:t>.202</w:t>
            </w:r>
            <w:r w:rsidR="00504E56">
              <w:rPr>
                <w:rFonts w:ascii="Times New Roman" w:hAnsi="Times New Roman" w:cs="Times New Roman"/>
                <w:b/>
                <w:sz w:val="24"/>
                <w:szCs w:val="24"/>
              </w:rPr>
              <w:t>5</w:t>
            </w:r>
            <w:r w:rsidR="00FA21DB" w:rsidRPr="00F726C2">
              <w:rPr>
                <w:rFonts w:ascii="Times New Roman" w:hAnsi="Times New Roman" w:cs="Times New Roman"/>
                <w:b/>
                <w:sz w:val="24"/>
                <w:szCs w:val="24"/>
              </w:rPr>
              <w:t>.</w:t>
            </w:r>
          </w:p>
          <w:p w14:paraId="01D07477" w14:textId="77777777" w:rsidR="0080147F" w:rsidRPr="00F726C2" w:rsidRDefault="0080147F" w:rsidP="00731F43">
            <w:pPr>
              <w:jc w:val="center"/>
              <w:rPr>
                <w:rFonts w:ascii="Times New Roman" w:hAnsi="Times New Roman" w:cs="Times New Roman"/>
                <w:b/>
                <w:sz w:val="24"/>
                <w:szCs w:val="24"/>
              </w:rPr>
            </w:pPr>
          </w:p>
          <w:p w14:paraId="166E632A" w14:textId="77777777" w:rsidR="000A2936" w:rsidRPr="00F726C2" w:rsidRDefault="000A2936" w:rsidP="00731F43">
            <w:pPr>
              <w:jc w:val="center"/>
              <w:rPr>
                <w:rFonts w:ascii="Times New Roman" w:hAnsi="Times New Roman" w:cs="Times New Roman"/>
                <w:b/>
                <w:sz w:val="24"/>
                <w:szCs w:val="24"/>
                <w:highlight w:val="yellow"/>
              </w:rPr>
            </w:pPr>
          </w:p>
          <w:p w14:paraId="3F21B1A9" w14:textId="37A37FE6" w:rsidR="000A2936" w:rsidRPr="00F726C2" w:rsidRDefault="000A2936" w:rsidP="00731F43">
            <w:pPr>
              <w:jc w:val="center"/>
              <w:rPr>
                <w:rFonts w:ascii="Times New Roman" w:hAnsi="Times New Roman" w:cs="Times New Roman"/>
                <w:b/>
                <w:sz w:val="24"/>
                <w:szCs w:val="24"/>
                <w:highlight w:val="yellow"/>
              </w:rPr>
            </w:pPr>
          </w:p>
        </w:tc>
      </w:tr>
    </w:tbl>
    <w:p w14:paraId="2AC54CA9" w14:textId="77777777" w:rsidR="00495E22" w:rsidRPr="00F726C2" w:rsidRDefault="00495E22" w:rsidP="00D92742">
      <w:pPr>
        <w:rPr>
          <w:rFonts w:ascii="Times New Roman" w:hAnsi="Times New Roman" w:cs="Times New Roman"/>
          <w:b/>
          <w:sz w:val="24"/>
          <w:szCs w:val="24"/>
        </w:rPr>
      </w:pPr>
    </w:p>
    <w:p w14:paraId="7E1866F9" w14:textId="77777777" w:rsidR="00D92742" w:rsidRPr="00F726C2" w:rsidRDefault="00D92742" w:rsidP="00D92742">
      <w:pPr>
        <w:rPr>
          <w:rFonts w:ascii="Times New Roman" w:hAnsi="Times New Roman" w:cs="Times New Roman"/>
          <w:b/>
          <w:sz w:val="24"/>
          <w:szCs w:val="24"/>
        </w:rPr>
      </w:pPr>
      <w:r w:rsidRPr="00F726C2">
        <w:rPr>
          <w:rFonts w:ascii="Times New Roman" w:hAnsi="Times New Roman" w:cs="Times New Roman"/>
          <w:b/>
          <w:sz w:val="24"/>
          <w:szCs w:val="24"/>
        </w:rPr>
        <w:t xml:space="preserve">RAZLOG DONOŠENJA </w:t>
      </w:r>
    </w:p>
    <w:tbl>
      <w:tblPr>
        <w:tblStyle w:val="Reetkatablice"/>
        <w:tblW w:w="0" w:type="auto"/>
        <w:tblInd w:w="-147" w:type="dxa"/>
        <w:tblLook w:val="04A0" w:firstRow="1" w:lastRow="0" w:firstColumn="1" w:lastColumn="0" w:noHBand="0" w:noVBand="1"/>
      </w:tblPr>
      <w:tblGrid>
        <w:gridCol w:w="9067"/>
      </w:tblGrid>
      <w:tr w:rsidR="00821DF9" w:rsidRPr="00F726C2" w14:paraId="34399F00" w14:textId="77777777" w:rsidTr="003F0035">
        <w:tc>
          <w:tcPr>
            <w:tcW w:w="9067" w:type="dxa"/>
          </w:tcPr>
          <w:p w14:paraId="72B2F36A" w14:textId="77777777" w:rsidR="00D851D0" w:rsidRPr="00005923" w:rsidRDefault="00D851D0" w:rsidP="00F673F5">
            <w:pPr>
              <w:numPr>
                <w:ilvl w:val="0"/>
                <w:numId w:val="1"/>
              </w:numPr>
              <w:spacing w:after="160" w:line="259" w:lineRule="auto"/>
              <w:rPr>
                <w:rFonts w:ascii="Times New Roman" w:hAnsi="Times New Roman" w:cs="Times New Roman"/>
                <w:b/>
                <w:bCs/>
              </w:rPr>
            </w:pPr>
            <w:r w:rsidRPr="00005923">
              <w:rPr>
                <w:rFonts w:ascii="Times New Roman" w:hAnsi="Times New Roman" w:cs="Times New Roman"/>
                <w:b/>
                <w:bCs/>
              </w:rPr>
              <w:t>PRAVNI TEMELJ</w:t>
            </w:r>
          </w:p>
          <w:p w14:paraId="563128CF" w14:textId="77777777" w:rsidR="00D851D0" w:rsidRPr="00005923" w:rsidRDefault="00D851D0" w:rsidP="00520D82">
            <w:pPr>
              <w:jc w:val="both"/>
              <w:rPr>
                <w:rFonts w:ascii="Times New Roman" w:hAnsi="Times New Roman" w:cs="Times New Roman"/>
                <w:b/>
                <w:bCs/>
              </w:rPr>
            </w:pPr>
          </w:p>
          <w:p w14:paraId="25DFA61A" w14:textId="77777777" w:rsidR="00215711" w:rsidRPr="00215711" w:rsidRDefault="00D851D0" w:rsidP="00215711">
            <w:pPr>
              <w:jc w:val="both"/>
              <w:rPr>
                <w:rFonts w:ascii="Times New Roman" w:hAnsi="Times New Roman" w:cs="Times New Roman"/>
                <w:lang w:val="sk-SK"/>
              </w:rPr>
            </w:pPr>
            <w:r w:rsidRPr="00005923">
              <w:rPr>
                <w:rFonts w:ascii="Times New Roman" w:hAnsi="Times New Roman" w:cs="Times New Roman"/>
              </w:rPr>
              <w:t xml:space="preserve">          </w:t>
            </w:r>
            <w:r w:rsidR="00215711" w:rsidRPr="00215711">
              <w:rPr>
                <w:rFonts w:ascii="Times New Roman" w:hAnsi="Times New Roman" w:cs="Times New Roman"/>
              </w:rPr>
              <w:t xml:space="preserve">          </w:t>
            </w:r>
            <w:r w:rsidR="00215711" w:rsidRPr="00215711">
              <w:rPr>
                <w:rFonts w:ascii="Times New Roman" w:hAnsi="Times New Roman" w:cs="Times New Roman"/>
                <w:lang w:val="sk-SK"/>
              </w:rPr>
              <w:t>Pravni temelj za donošenje Odluke o izmjenama i dopunama Odluke o gradskim porezima Grada Đurđevca sadržan je u članku 20. i članku 42. Zakona o lokalnim porezima („Narodne novine“, broj 115/16., 101/17., 114/22., 114/23. i 152/24.) koji propisuju da su lokalne jedinice dužne uvesti porez na nekretnine te da predstavničko tijelo jedinice lokalne samouprave svojom odlukom utvrđuje za potrebe plaćanja poreza na nekretnine, visinu poreza na nekretnine.</w:t>
            </w:r>
          </w:p>
          <w:p w14:paraId="4FB993F4" w14:textId="0FF3EF2B" w:rsidR="00D851D0" w:rsidRPr="00005923" w:rsidRDefault="00D851D0" w:rsidP="00520D82">
            <w:pPr>
              <w:jc w:val="both"/>
              <w:rPr>
                <w:rFonts w:ascii="Times New Roman" w:hAnsi="Times New Roman" w:cs="Times New Roman"/>
                <w:lang w:val="sk-SK"/>
              </w:rPr>
            </w:pPr>
          </w:p>
          <w:p w14:paraId="1D6DE39D" w14:textId="02766726" w:rsidR="00D851D0" w:rsidRPr="00005923" w:rsidRDefault="00D851D0" w:rsidP="00520D82">
            <w:pPr>
              <w:numPr>
                <w:ilvl w:val="0"/>
                <w:numId w:val="1"/>
              </w:numPr>
              <w:spacing w:after="160" w:line="259" w:lineRule="auto"/>
              <w:jc w:val="both"/>
              <w:rPr>
                <w:rFonts w:ascii="Times New Roman" w:hAnsi="Times New Roman" w:cs="Times New Roman"/>
                <w:b/>
                <w:bCs/>
                <w:lang w:val="sk-SK"/>
              </w:rPr>
            </w:pPr>
            <w:r w:rsidRPr="00005923">
              <w:rPr>
                <w:rFonts w:ascii="Times New Roman" w:hAnsi="Times New Roman" w:cs="Times New Roman"/>
                <w:b/>
                <w:bCs/>
                <w:lang w:val="sk-SK"/>
              </w:rPr>
              <w:t xml:space="preserve"> OCJENA STANJA I OSNOVNA PITANJA KOJA SE UREĐUJU AKTOM</w:t>
            </w:r>
            <w:r w:rsidR="0091537C">
              <w:rPr>
                <w:rFonts w:ascii="Times New Roman" w:hAnsi="Times New Roman" w:cs="Times New Roman"/>
                <w:b/>
                <w:bCs/>
                <w:lang w:val="sk-SK"/>
              </w:rPr>
              <w:t xml:space="preserve"> I OBJAŠNJENJA POJEDINIH ODREDBI</w:t>
            </w:r>
          </w:p>
          <w:p w14:paraId="3A2B0B97" w14:textId="439E644E" w:rsidR="00520D82" w:rsidRPr="00520D82" w:rsidRDefault="00520D82" w:rsidP="00520D82">
            <w:pPr>
              <w:jc w:val="both"/>
              <w:rPr>
                <w:rFonts w:ascii="Times New Roman" w:hAnsi="Times New Roman" w:cs="Times New Roman"/>
              </w:rPr>
            </w:pPr>
            <w:r w:rsidRPr="00520D82">
              <w:rPr>
                <w:rFonts w:ascii="Times New Roman" w:hAnsi="Times New Roman" w:cs="Times New Roman"/>
              </w:rPr>
              <w:t>Ovom Odlukom o gradskim porezima Grada Đurđevca (u daljnjem tekstu: Odluka) utvrđuju se vrste poreza koji pripadaju Gradu Đurđevcu, stope i visine poreza, način obračuna i plaćanja poreza, te nadležno porezno tijelo za utvrđivanje i naplatu poreza u skladu sa Zakonom o lokalnim porezima</w:t>
            </w:r>
          </w:p>
          <w:p w14:paraId="6139E1B5" w14:textId="22C3302F" w:rsidR="0091537C" w:rsidRDefault="00520D82" w:rsidP="00520D82">
            <w:pPr>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U</w:t>
            </w:r>
            <w:r w:rsidR="0091537C">
              <w:rPr>
                <w:rFonts w:ascii="Times New Roman" w:hAnsi="Times New Roman" w:cs="Times New Roman"/>
              </w:rPr>
              <w:t>popis</w:t>
            </w:r>
            <w:proofErr w:type="spellEnd"/>
            <w:r w:rsidR="0091537C">
              <w:rPr>
                <w:rFonts w:ascii="Times New Roman" w:hAnsi="Times New Roman" w:cs="Times New Roman"/>
              </w:rPr>
              <w:t xml:space="preserve"> propisanih gradskih poreza dodaje se porez na nekretnine.</w:t>
            </w:r>
          </w:p>
          <w:p w14:paraId="5B903CED" w14:textId="77777777" w:rsidR="00520D82" w:rsidRDefault="00520D82" w:rsidP="00520D82">
            <w:pPr>
              <w:jc w:val="both"/>
              <w:rPr>
                <w:rFonts w:ascii="Times New Roman" w:hAnsi="Times New Roman" w:cs="Times New Roman"/>
              </w:rPr>
            </w:pPr>
          </w:p>
          <w:p w14:paraId="51D457EC" w14:textId="0AB93C17" w:rsidR="0091537C" w:rsidRDefault="00520D82" w:rsidP="00520D82">
            <w:pPr>
              <w:jc w:val="both"/>
              <w:rPr>
                <w:rFonts w:ascii="Times New Roman" w:hAnsi="Times New Roman" w:cs="Times New Roman"/>
              </w:rPr>
            </w:pPr>
            <w:r>
              <w:rPr>
                <w:rFonts w:ascii="Times New Roman" w:hAnsi="Times New Roman" w:cs="Times New Roman"/>
              </w:rPr>
              <w:t>Odluka propisuje tko su obveznici plaćanja poreza, način naplate, način izdavanja rješenja i utvrđivanja stvarnog stanja, pravo na oslobođenje od plaćanja te rokove i obveze.</w:t>
            </w:r>
          </w:p>
          <w:p w14:paraId="1916BFAA" w14:textId="70C7B710" w:rsidR="0091537C" w:rsidRPr="0091537C" w:rsidRDefault="0091537C" w:rsidP="00520D82">
            <w:pPr>
              <w:jc w:val="both"/>
              <w:rPr>
                <w:rFonts w:ascii="Times New Roman" w:hAnsi="Times New Roman" w:cs="Times New Roman"/>
              </w:rPr>
            </w:pPr>
          </w:p>
          <w:p w14:paraId="74F5F5D4" w14:textId="1CC48A55" w:rsidR="0091537C" w:rsidRDefault="00520D82" w:rsidP="00520D82">
            <w:pPr>
              <w:jc w:val="both"/>
              <w:rPr>
                <w:rFonts w:ascii="Times New Roman" w:hAnsi="Times New Roman" w:cs="Times New Roman"/>
              </w:rPr>
            </w:pPr>
            <w:r>
              <w:rPr>
                <w:rFonts w:ascii="Times New Roman" w:hAnsi="Times New Roman" w:cs="Times New Roman"/>
              </w:rPr>
              <w:t>U Nacrtu Odluke predlaže se da se p</w:t>
            </w:r>
            <w:r w:rsidR="0091537C" w:rsidRPr="0091537C">
              <w:rPr>
                <w:rFonts w:ascii="Times New Roman" w:hAnsi="Times New Roman" w:cs="Times New Roman"/>
              </w:rPr>
              <w:t>orez na nekretnine na cijelom području Grada Đurđevca plaća  godišnje u iznosu od 0,60 eura</w:t>
            </w:r>
            <w:r w:rsidR="0091537C" w:rsidRPr="0091537C">
              <w:rPr>
                <w:rFonts w:ascii="Times New Roman" w:hAnsi="Times New Roman" w:cs="Times New Roman"/>
                <w:lang w:val="sk-SK"/>
              </w:rPr>
              <w:t>/m²</w:t>
            </w:r>
            <w:r w:rsidR="0091537C" w:rsidRPr="0091537C">
              <w:rPr>
                <w:rFonts w:ascii="Times New Roman" w:hAnsi="Times New Roman" w:cs="Times New Roman"/>
              </w:rPr>
              <w:t xml:space="preserve"> korisne površine nekretnine, određene propisom kojim se uređuju uvjeti i mjerila za izračun zaštićene najamnine.</w:t>
            </w:r>
          </w:p>
          <w:p w14:paraId="64CAC972" w14:textId="77777777" w:rsidR="00520D82" w:rsidRPr="0091537C" w:rsidRDefault="00520D82" w:rsidP="00520D82">
            <w:pPr>
              <w:jc w:val="both"/>
              <w:rPr>
                <w:rFonts w:ascii="Times New Roman" w:hAnsi="Times New Roman" w:cs="Times New Roman"/>
              </w:rPr>
            </w:pPr>
          </w:p>
          <w:p w14:paraId="38C85C6E" w14:textId="77777777" w:rsidR="0091537C" w:rsidRPr="0091537C" w:rsidRDefault="0091537C" w:rsidP="00520D82">
            <w:pPr>
              <w:jc w:val="both"/>
              <w:rPr>
                <w:rFonts w:ascii="Times New Roman" w:hAnsi="Times New Roman" w:cs="Times New Roman"/>
              </w:rPr>
            </w:pPr>
            <w:r w:rsidRPr="0091537C">
              <w:rPr>
                <w:rFonts w:ascii="Times New Roman" w:hAnsi="Times New Roman" w:cs="Times New Roman"/>
              </w:rPr>
              <w:t xml:space="preserve">Porez na nekretnine ne plaća se na nekretnine: </w:t>
            </w:r>
          </w:p>
          <w:p w14:paraId="798EAC11" w14:textId="77777777" w:rsidR="0091537C" w:rsidRPr="0091537C" w:rsidRDefault="0091537C" w:rsidP="00520D82">
            <w:pPr>
              <w:jc w:val="both"/>
              <w:rPr>
                <w:rFonts w:ascii="Times New Roman" w:hAnsi="Times New Roman" w:cs="Times New Roman"/>
              </w:rPr>
            </w:pPr>
            <w:r w:rsidRPr="0091537C">
              <w:rPr>
                <w:rFonts w:ascii="Times New Roman" w:hAnsi="Times New Roman" w:cs="Times New Roman"/>
              </w:rPr>
              <w:t xml:space="preserve">1. koje služe za stalno stanovanje </w:t>
            </w:r>
          </w:p>
          <w:p w14:paraId="716C0CA5" w14:textId="77777777" w:rsidR="0091537C" w:rsidRPr="0091537C" w:rsidRDefault="0091537C" w:rsidP="00520D82">
            <w:pPr>
              <w:jc w:val="both"/>
              <w:rPr>
                <w:rFonts w:ascii="Times New Roman" w:hAnsi="Times New Roman" w:cs="Times New Roman"/>
              </w:rPr>
            </w:pPr>
            <w:r w:rsidRPr="0091537C">
              <w:rPr>
                <w:rFonts w:ascii="Times New Roman" w:hAnsi="Times New Roman" w:cs="Times New Roman"/>
              </w:rPr>
              <w:t xml:space="preserve">2. koje se iznajmljuju na temelju ugovora o najmu za stalno stanovanje </w:t>
            </w:r>
          </w:p>
          <w:p w14:paraId="592E1B8A" w14:textId="77777777" w:rsidR="0091537C" w:rsidRPr="0091537C" w:rsidRDefault="0091537C" w:rsidP="00520D82">
            <w:pPr>
              <w:jc w:val="both"/>
              <w:rPr>
                <w:rFonts w:ascii="Times New Roman" w:hAnsi="Times New Roman" w:cs="Times New Roman"/>
              </w:rPr>
            </w:pPr>
            <w:r w:rsidRPr="0091537C">
              <w:rPr>
                <w:rFonts w:ascii="Times New Roman" w:hAnsi="Times New Roman" w:cs="Times New Roman"/>
              </w:rPr>
              <w:t xml:space="preserve">3. javne namjene i nekretnine namijenjene institucionalnom smještaju osoba </w:t>
            </w:r>
          </w:p>
          <w:p w14:paraId="58E351E0" w14:textId="77777777" w:rsidR="0091537C" w:rsidRPr="0091537C" w:rsidRDefault="0091537C" w:rsidP="00520D82">
            <w:pPr>
              <w:jc w:val="both"/>
              <w:rPr>
                <w:rFonts w:ascii="Times New Roman" w:hAnsi="Times New Roman" w:cs="Times New Roman"/>
              </w:rPr>
            </w:pPr>
            <w:r w:rsidRPr="0091537C">
              <w:rPr>
                <w:rFonts w:ascii="Times New Roman" w:hAnsi="Times New Roman" w:cs="Times New Roman"/>
              </w:rPr>
              <w:t xml:space="preserve">4. koje se u poslovnim knjigama trgovačkih društava vode kao nekretnine namijenjene prodaji, ako je od dana unosa u poslovne knjige do 31. ožujka godine za koju se utvrđuje porez proteklo manje od šest mjeseci </w:t>
            </w:r>
          </w:p>
          <w:p w14:paraId="23C8E8ED" w14:textId="77777777" w:rsidR="0091537C" w:rsidRPr="0091537C" w:rsidRDefault="0091537C" w:rsidP="00520D82">
            <w:pPr>
              <w:jc w:val="both"/>
              <w:rPr>
                <w:rFonts w:ascii="Times New Roman" w:hAnsi="Times New Roman" w:cs="Times New Roman"/>
              </w:rPr>
            </w:pPr>
            <w:r w:rsidRPr="0091537C">
              <w:rPr>
                <w:rFonts w:ascii="Times New Roman" w:hAnsi="Times New Roman" w:cs="Times New Roman"/>
              </w:rPr>
              <w:t xml:space="preserve">5. preuzete u zamjenu za nenaplaćena potraživanja, ako je od dana preuzimanja do 31. ožujka godina za koju se utvrđuje porez proteklo manje od šest mjeseci </w:t>
            </w:r>
          </w:p>
          <w:p w14:paraId="6D9C8ACF" w14:textId="77777777" w:rsidR="0091537C" w:rsidRPr="0091537C" w:rsidRDefault="0091537C" w:rsidP="00520D82">
            <w:pPr>
              <w:jc w:val="both"/>
              <w:rPr>
                <w:rFonts w:ascii="Times New Roman" w:hAnsi="Times New Roman" w:cs="Times New Roman"/>
              </w:rPr>
            </w:pPr>
            <w:r w:rsidRPr="0091537C">
              <w:rPr>
                <w:rFonts w:ascii="Times New Roman" w:hAnsi="Times New Roman" w:cs="Times New Roman"/>
              </w:rPr>
              <w:t xml:space="preserve">6. koje zbog proglašenja prirodnih nepogoda u određenom poreznom razdoblju nisu podobne kao stambeni prostor </w:t>
            </w:r>
          </w:p>
          <w:p w14:paraId="298628AD" w14:textId="77777777" w:rsidR="0091537C" w:rsidRPr="0091537C" w:rsidRDefault="0091537C" w:rsidP="00520D82">
            <w:pPr>
              <w:jc w:val="both"/>
              <w:rPr>
                <w:rFonts w:ascii="Times New Roman" w:hAnsi="Times New Roman" w:cs="Times New Roman"/>
              </w:rPr>
            </w:pPr>
            <w:r w:rsidRPr="0091537C">
              <w:rPr>
                <w:rFonts w:ascii="Times New Roman" w:hAnsi="Times New Roman" w:cs="Times New Roman"/>
              </w:rPr>
              <w:t xml:space="preserve">7. u slučajevima kada se iz svih okolnosti može utvrditi da je onemogućena stambena namjena nekretnine </w:t>
            </w:r>
          </w:p>
          <w:p w14:paraId="1AD349E5" w14:textId="77777777" w:rsidR="0091537C" w:rsidRPr="0091537C" w:rsidRDefault="0091537C" w:rsidP="00520D82">
            <w:pPr>
              <w:jc w:val="both"/>
              <w:rPr>
                <w:rFonts w:ascii="Times New Roman" w:hAnsi="Times New Roman" w:cs="Times New Roman"/>
              </w:rPr>
            </w:pPr>
            <w:r w:rsidRPr="0091537C">
              <w:rPr>
                <w:rFonts w:ascii="Times New Roman" w:hAnsi="Times New Roman" w:cs="Times New Roman"/>
              </w:rPr>
              <w:t>8. u vlasništvu Grada Đurđevca koje se nalaze isključivo na području Grada Đurđevca</w:t>
            </w:r>
          </w:p>
          <w:p w14:paraId="36C68FE3" w14:textId="77777777" w:rsidR="0091537C" w:rsidRPr="0091537C" w:rsidRDefault="0091537C" w:rsidP="00520D82">
            <w:pPr>
              <w:jc w:val="both"/>
              <w:rPr>
                <w:rFonts w:ascii="Times New Roman" w:hAnsi="Times New Roman" w:cs="Times New Roman"/>
              </w:rPr>
            </w:pPr>
            <w:r w:rsidRPr="0091537C">
              <w:rPr>
                <w:rFonts w:ascii="Times New Roman" w:hAnsi="Times New Roman" w:cs="Times New Roman"/>
              </w:rPr>
              <w:lastRenderedPageBreak/>
              <w:t xml:space="preserve">9. koje domaćinu određenom prema propisu kojim se uređuje ugostiteljska djelatnost služe za stalno stanovanje. </w:t>
            </w:r>
          </w:p>
          <w:p w14:paraId="6741DE34" w14:textId="77777777" w:rsidR="0091537C" w:rsidRDefault="0091537C" w:rsidP="00520D82">
            <w:pPr>
              <w:jc w:val="both"/>
              <w:rPr>
                <w:rFonts w:ascii="Times New Roman" w:hAnsi="Times New Roman" w:cs="Times New Roman"/>
              </w:rPr>
            </w:pPr>
          </w:p>
          <w:p w14:paraId="096C6D35" w14:textId="099C4E34" w:rsidR="0091537C" w:rsidRPr="0091537C" w:rsidRDefault="0091537C" w:rsidP="00520D82">
            <w:pPr>
              <w:jc w:val="both"/>
              <w:rPr>
                <w:rFonts w:ascii="Times New Roman" w:hAnsi="Times New Roman" w:cs="Times New Roman"/>
                <w:lang w:val="sk-SK"/>
              </w:rPr>
            </w:pPr>
            <w:r w:rsidRPr="0091537C">
              <w:rPr>
                <w:rFonts w:ascii="Times New Roman" w:hAnsi="Times New Roman" w:cs="Times New Roman"/>
                <w:lang w:val="sk-SK"/>
              </w:rPr>
              <w:t>Od obveze plaćanja poreza na nekretnine mogu se osloboditi socijalno ugroženi građani odnosno korisnici zajamčene minimalne novčane naknade.</w:t>
            </w:r>
            <w:r w:rsidR="00520D82">
              <w:rPr>
                <w:rFonts w:ascii="Times New Roman" w:hAnsi="Times New Roman" w:cs="Times New Roman"/>
                <w:lang w:val="sk-SK"/>
              </w:rPr>
              <w:t xml:space="preserve"> </w:t>
            </w:r>
            <w:r w:rsidRPr="0091537C">
              <w:rPr>
                <w:rFonts w:ascii="Times New Roman" w:hAnsi="Times New Roman" w:cs="Times New Roman"/>
                <w:lang w:val="sk-SK"/>
              </w:rPr>
              <w:t xml:space="preserve">Radi dokazivanja prava na oslobađanje od plaćanja poreza na nekretnine, porezni obveznik je dužan na traženje Poreznog tijela dostaviti odgovarajuće dokaze i isprave kojim dokazuje status korisnika zajamčene minimalne naknade, te po potrebi i druge dokaze kojim će ostvariti pravo na oslobađanje od plaćanja.  </w:t>
            </w:r>
          </w:p>
          <w:p w14:paraId="1F1C6448" w14:textId="4C70CA53" w:rsidR="00D851D0" w:rsidRPr="00520D82" w:rsidRDefault="0091537C" w:rsidP="00520D82">
            <w:pPr>
              <w:jc w:val="both"/>
              <w:rPr>
                <w:rFonts w:ascii="Times New Roman" w:hAnsi="Times New Roman" w:cs="Times New Roman"/>
                <w:lang w:val="sk-SK"/>
              </w:rPr>
            </w:pPr>
            <w:r w:rsidRPr="0091537C">
              <w:rPr>
                <w:rFonts w:ascii="Times New Roman" w:hAnsi="Times New Roman" w:cs="Times New Roman"/>
                <w:lang w:val="sk-SK"/>
              </w:rPr>
              <w:tab/>
            </w:r>
            <w:r w:rsidRPr="0091537C">
              <w:rPr>
                <w:rFonts w:ascii="Times New Roman" w:hAnsi="Times New Roman" w:cs="Times New Roman"/>
                <w:lang w:val="sk-SK"/>
              </w:rPr>
              <w:tab/>
            </w:r>
          </w:p>
          <w:p w14:paraId="72199681" w14:textId="77777777" w:rsidR="00D851D0" w:rsidRPr="00005923" w:rsidRDefault="00D851D0" w:rsidP="00520D82">
            <w:pPr>
              <w:jc w:val="both"/>
              <w:rPr>
                <w:rFonts w:ascii="Times New Roman" w:hAnsi="Times New Roman" w:cs="Times New Roman"/>
              </w:rPr>
            </w:pPr>
          </w:p>
          <w:p w14:paraId="5AAFC73A" w14:textId="77777777" w:rsidR="00D851D0" w:rsidRPr="00005923" w:rsidRDefault="00D851D0" w:rsidP="00520D82">
            <w:pPr>
              <w:numPr>
                <w:ilvl w:val="0"/>
                <w:numId w:val="1"/>
              </w:numPr>
              <w:spacing w:after="160" w:line="259" w:lineRule="auto"/>
              <w:jc w:val="both"/>
              <w:rPr>
                <w:rFonts w:ascii="Times New Roman" w:hAnsi="Times New Roman" w:cs="Times New Roman"/>
                <w:b/>
                <w:bCs/>
              </w:rPr>
            </w:pPr>
            <w:r w:rsidRPr="00005923">
              <w:rPr>
                <w:rFonts w:ascii="Times New Roman" w:hAnsi="Times New Roman" w:cs="Times New Roman"/>
                <w:b/>
                <w:bCs/>
              </w:rPr>
              <w:t xml:space="preserve">  SREDSTVA POTREBNA ZA PROVOĐENJE ODLUKE</w:t>
            </w:r>
          </w:p>
          <w:p w14:paraId="247AD95C" w14:textId="77777777" w:rsidR="00D851D0" w:rsidRPr="00005923" w:rsidRDefault="00D851D0" w:rsidP="00520D82">
            <w:pPr>
              <w:jc w:val="both"/>
              <w:rPr>
                <w:rFonts w:ascii="Times New Roman" w:hAnsi="Times New Roman" w:cs="Times New Roman"/>
                <w:b/>
                <w:bCs/>
              </w:rPr>
            </w:pPr>
          </w:p>
          <w:p w14:paraId="17F1575F" w14:textId="7E323905" w:rsidR="00D851D0" w:rsidRPr="00005923" w:rsidRDefault="00D851D0" w:rsidP="00520D82">
            <w:pPr>
              <w:jc w:val="both"/>
              <w:rPr>
                <w:rFonts w:ascii="Times New Roman" w:hAnsi="Times New Roman" w:cs="Times New Roman"/>
                <w:b/>
                <w:bCs/>
              </w:rPr>
            </w:pPr>
            <w:r w:rsidRPr="00005923">
              <w:rPr>
                <w:rFonts w:ascii="Times New Roman" w:hAnsi="Times New Roman" w:cs="Times New Roman"/>
                <w:b/>
                <w:bCs/>
              </w:rPr>
              <w:t xml:space="preserve">          </w:t>
            </w:r>
            <w:r w:rsidRPr="00005923">
              <w:rPr>
                <w:rFonts w:ascii="Times New Roman" w:hAnsi="Times New Roman" w:cs="Times New Roman"/>
                <w:lang w:val="sk-SK"/>
              </w:rPr>
              <w:t xml:space="preserve">Provedba Odluke neće iziskivati osiguranje zasebnih i dodatnih financijskih sredstava u Proračunu Grada </w:t>
            </w:r>
            <w:r w:rsidR="00DD5D7C">
              <w:rPr>
                <w:rFonts w:ascii="Times New Roman" w:hAnsi="Times New Roman" w:cs="Times New Roman"/>
                <w:lang w:val="sk-SK"/>
              </w:rPr>
              <w:t>Đurđevca</w:t>
            </w:r>
            <w:r w:rsidRPr="00005923">
              <w:rPr>
                <w:rFonts w:ascii="Times New Roman" w:hAnsi="Times New Roman" w:cs="Times New Roman"/>
                <w:lang w:val="sk-SK"/>
              </w:rPr>
              <w:t>.</w:t>
            </w:r>
          </w:p>
          <w:p w14:paraId="2C4D8024" w14:textId="18A9FECF" w:rsidR="00DE3343" w:rsidRPr="00F726C2" w:rsidRDefault="00DE3343" w:rsidP="00652125">
            <w:pPr>
              <w:jc w:val="both"/>
              <w:rPr>
                <w:rFonts w:ascii="Times New Roman" w:eastAsia="Times New Roman" w:hAnsi="Times New Roman" w:cs="Times New Roman"/>
                <w:iCs/>
                <w:sz w:val="24"/>
                <w:szCs w:val="24"/>
              </w:rPr>
            </w:pPr>
          </w:p>
        </w:tc>
      </w:tr>
    </w:tbl>
    <w:p w14:paraId="0453B314" w14:textId="77777777" w:rsidR="00DD5D7C" w:rsidRDefault="00DD5D7C" w:rsidP="00DD5D7C">
      <w:pPr>
        <w:spacing w:after="0" w:line="240" w:lineRule="auto"/>
        <w:ind w:left="-851" w:firstLine="851"/>
        <w:jc w:val="both"/>
        <w:rPr>
          <w:rFonts w:ascii="Times New Roman" w:hAnsi="Times New Roman" w:cs="Times New Roman"/>
          <w:sz w:val="24"/>
          <w:szCs w:val="24"/>
        </w:rPr>
      </w:pPr>
    </w:p>
    <w:p w14:paraId="51ED0E08" w14:textId="77777777" w:rsidR="0091537C" w:rsidRDefault="0091537C" w:rsidP="00DD5D7C">
      <w:pPr>
        <w:spacing w:after="0" w:line="240" w:lineRule="auto"/>
        <w:ind w:left="-851" w:firstLine="851"/>
        <w:jc w:val="both"/>
        <w:rPr>
          <w:rFonts w:ascii="Times New Roman" w:hAnsi="Times New Roman" w:cs="Times New Roman"/>
          <w:sz w:val="24"/>
          <w:szCs w:val="24"/>
        </w:rPr>
      </w:pPr>
    </w:p>
    <w:p w14:paraId="63D2BB34" w14:textId="61569709" w:rsidR="00DD5D7C" w:rsidRPr="00DD5D7C" w:rsidRDefault="00DD5D7C" w:rsidP="00DD5D7C">
      <w:pPr>
        <w:spacing w:after="0" w:line="240" w:lineRule="auto"/>
        <w:ind w:left="-851" w:firstLine="851"/>
        <w:jc w:val="both"/>
        <w:rPr>
          <w:rFonts w:ascii="Times New Roman" w:hAnsi="Times New Roman" w:cs="Times New Roman"/>
          <w:sz w:val="24"/>
          <w:szCs w:val="24"/>
        </w:rPr>
      </w:pPr>
      <w:r w:rsidRPr="00DD5D7C">
        <w:rPr>
          <w:rFonts w:ascii="Times New Roman" w:hAnsi="Times New Roman" w:cs="Times New Roman"/>
          <w:sz w:val="24"/>
          <w:szCs w:val="24"/>
        </w:rPr>
        <w:t xml:space="preserve">Pozivamo predstavnike zainteresirane javnosti da najkasnije do </w:t>
      </w:r>
      <w:r>
        <w:rPr>
          <w:rFonts w:ascii="Times New Roman" w:hAnsi="Times New Roman" w:cs="Times New Roman"/>
          <w:sz w:val="24"/>
          <w:szCs w:val="24"/>
        </w:rPr>
        <w:t>20</w:t>
      </w:r>
      <w:r w:rsidRPr="00DD5D7C">
        <w:rPr>
          <w:rFonts w:ascii="Times New Roman" w:hAnsi="Times New Roman" w:cs="Times New Roman"/>
          <w:sz w:val="24"/>
          <w:szCs w:val="24"/>
        </w:rPr>
        <w:t>.</w:t>
      </w:r>
      <w:r>
        <w:rPr>
          <w:rFonts w:ascii="Times New Roman" w:hAnsi="Times New Roman" w:cs="Times New Roman"/>
          <w:sz w:val="24"/>
          <w:szCs w:val="24"/>
        </w:rPr>
        <w:t>02</w:t>
      </w:r>
      <w:r w:rsidRPr="00DD5D7C">
        <w:rPr>
          <w:rFonts w:ascii="Times New Roman" w:hAnsi="Times New Roman" w:cs="Times New Roman"/>
          <w:sz w:val="24"/>
          <w:szCs w:val="24"/>
        </w:rPr>
        <w:t>.202</w:t>
      </w:r>
      <w:r>
        <w:rPr>
          <w:rFonts w:ascii="Times New Roman" w:hAnsi="Times New Roman" w:cs="Times New Roman"/>
          <w:sz w:val="24"/>
          <w:szCs w:val="24"/>
        </w:rPr>
        <w:t>5</w:t>
      </w:r>
      <w:r w:rsidRPr="00DD5D7C">
        <w:rPr>
          <w:rFonts w:ascii="Times New Roman" w:hAnsi="Times New Roman" w:cs="Times New Roman"/>
          <w:sz w:val="24"/>
          <w:szCs w:val="24"/>
        </w:rPr>
        <w:t xml:space="preserve">. godine dostave svoje komentare na nacrt </w:t>
      </w:r>
      <w:r>
        <w:rPr>
          <w:rFonts w:ascii="Times New Roman" w:hAnsi="Times New Roman" w:cs="Times New Roman"/>
          <w:sz w:val="24"/>
          <w:szCs w:val="24"/>
        </w:rPr>
        <w:t>Odluke</w:t>
      </w:r>
      <w:r w:rsidRPr="00DD5D7C">
        <w:rPr>
          <w:rFonts w:ascii="Times New Roman" w:hAnsi="Times New Roman" w:cs="Times New Roman"/>
          <w:sz w:val="24"/>
          <w:szCs w:val="24"/>
        </w:rPr>
        <w:t xml:space="preserve"> putem OBRASCA za savjetovanja na e-mail: </w:t>
      </w:r>
      <w:hyperlink r:id="rId8" w:history="1">
        <w:r w:rsidRPr="00DD5D7C">
          <w:rPr>
            <w:rStyle w:val="Hiperveza"/>
            <w:rFonts w:ascii="Times New Roman" w:hAnsi="Times New Roman" w:cs="Times New Roman"/>
            <w:sz w:val="24"/>
            <w:szCs w:val="24"/>
          </w:rPr>
          <w:t>grad@djurdjevac.hr</w:t>
        </w:r>
      </w:hyperlink>
      <w:r>
        <w:rPr>
          <w:rFonts w:ascii="Times New Roman" w:hAnsi="Times New Roman" w:cs="Times New Roman"/>
          <w:sz w:val="24"/>
          <w:szCs w:val="24"/>
        </w:rPr>
        <w:t xml:space="preserve"> </w:t>
      </w:r>
      <w:r w:rsidRPr="00DD5D7C">
        <w:rPr>
          <w:rFonts w:ascii="Times New Roman" w:hAnsi="Times New Roman" w:cs="Times New Roman"/>
          <w:sz w:val="24"/>
          <w:szCs w:val="24"/>
        </w:rPr>
        <w:t xml:space="preserve">.  </w:t>
      </w:r>
    </w:p>
    <w:p w14:paraId="5552B726" w14:textId="77777777" w:rsidR="00DD5D7C" w:rsidRDefault="00DD5D7C" w:rsidP="00DD5D7C">
      <w:pPr>
        <w:spacing w:after="0" w:line="240" w:lineRule="auto"/>
        <w:ind w:left="-851" w:firstLine="851"/>
        <w:jc w:val="both"/>
        <w:rPr>
          <w:rFonts w:ascii="Times New Roman" w:hAnsi="Times New Roman" w:cs="Times New Roman"/>
          <w:sz w:val="24"/>
          <w:szCs w:val="24"/>
        </w:rPr>
      </w:pPr>
    </w:p>
    <w:p w14:paraId="26649AED" w14:textId="74E376D5" w:rsidR="00DD5D7C" w:rsidRPr="00DD5D7C" w:rsidRDefault="00DD5D7C" w:rsidP="00DD5D7C">
      <w:pPr>
        <w:spacing w:after="0" w:line="240" w:lineRule="auto"/>
        <w:ind w:left="-851" w:firstLine="851"/>
        <w:jc w:val="both"/>
        <w:rPr>
          <w:rFonts w:ascii="Times New Roman" w:hAnsi="Times New Roman" w:cs="Times New Roman"/>
          <w:sz w:val="24"/>
          <w:szCs w:val="24"/>
        </w:rPr>
      </w:pPr>
      <w:r w:rsidRPr="00DD5D7C">
        <w:rPr>
          <w:rFonts w:ascii="Times New Roman" w:hAnsi="Times New Roman" w:cs="Times New Roman"/>
          <w:sz w:val="24"/>
          <w:szCs w:val="24"/>
        </w:rPr>
        <w:t xml:space="preserve">Po završetku savjetovanja, svi pristigli prijedlozi bit će javno dostupni na internetskoj stranici Grada Đurđevca te priloženi uz prijedlog akta o kojem će raspravljati Gradsko vijeće Grada Đurđevca.  </w:t>
      </w:r>
    </w:p>
    <w:p w14:paraId="4A2BF2A1" w14:textId="77777777" w:rsidR="00DD5D7C" w:rsidRDefault="00DD5D7C" w:rsidP="00DD5D7C">
      <w:pPr>
        <w:spacing w:after="0" w:line="240" w:lineRule="auto"/>
        <w:ind w:left="-851" w:firstLine="851"/>
        <w:jc w:val="both"/>
        <w:rPr>
          <w:rFonts w:ascii="Times New Roman" w:hAnsi="Times New Roman" w:cs="Times New Roman"/>
          <w:sz w:val="24"/>
          <w:szCs w:val="24"/>
        </w:rPr>
      </w:pPr>
    </w:p>
    <w:p w14:paraId="31E32FC6" w14:textId="77777777" w:rsidR="00DD5D7C" w:rsidRDefault="00DD5D7C" w:rsidP="00DD5D7C">
      <w:pPr>
        <w:spacing w:after="0" w:line="240" w:lineRule="auto"/>
        <w:ind w:left="-851" w:firstLine="851"/>
        <w:jc w:val="both"/>
        <w:rPr>
          <w:rFonts w:ascii="Times New Roman" w:hAnsi="Times New Roman" w:cs="Times New Roman"/>
          <w:sz w:val="24"/>
          <w:szCs w:val="24"/>
        </w:rPr>
      </w:pPr>
      <w:r w:rsidRPr="00DD5D7C">
        <w:rPr>
          <w:rFonts w:ascii="Times New Roman" w:hAnsi="Times New Roman" w:cs="Times New Roman"/>
          <w:sz w:val="24"/>
          <w:szCs w:val="24"/>
        </w:rPr>
        <w:t xml:space="preserve">Ako ne želite da Vaš prijedlog bude javno objavljen, molimo Vas da to jasno istaknete pri dostavi obrasca. </w:t>
      </w:r>
    </w:p>
    <w:p w14:paraId="73DCE3C0" w14:textId="3D9064B5" w:rsidR="008934B2" w:rsidRPr="00F726C2" w:rsidRDefault="008934B2" w:rsidP="007364A6">
      <w:pPr>
        <w:spacing w:after="0" w:line="240" w:lineRule="auto"/>
        <w:ind w:left="-851" w:firstLine="851"/>
        <w:jc w:val="both"/>
        <w:rPr>
          <w:rFonts w:ascii="Times New Roman" w:eastAsia="Times New Roman" w:hAnsi="Times New Roman" w:cs="Times New Roman"/>
          <w:sz w:val="24"/>
          <w:szCs w:val="24"/>
        </w:rPr>
      </w:pPr>
      <w:r w:rsidRPr="00F726C2">
        <w:rPr>
          <w:rFonts w:ascii="Times New Roman" w:hAnsi="Times New Roman" w:cs="Times New Roman"/>
          <w:sz w:val="24"/>
          <w:szCs w:val="24"/>
        </w:rPr>
        <w:t xml:space="preserve">Zahvaljujemo na doprinosu u izradi što kvalitetnijeg Nacrta </w:t>
      </w:r>
      <w:r w:rsidR="00FA26AD" w:rsidRPr="00F726C2">
        <w:rPr>
          <w:rFonts w:ascii="Times New Roman" w:hAnsi="Times New Roman" w:cs="Times New Roman"/>
          <w:sz w:val="24"/>
          <w:szCs w:val="24"/>
        </w:rPr>
        <w:t xml:space="preserve">prijedloga </w:t>
      </w:r>
      <w:r w:rsidR="00F726C2">
        <w:rPr>
          <w:rFonts w:ascii="Times New Roman" w:hAnsi="Times New Roman" w:cs="Times New Roman"/>
          <w:sz w:val="24"/>
          <w:szCs w:val="24"/>
        </w:rPr>
        <w:t>Odluke</w:t>
      </w:r>
      <w:r w:rsidRPr="00F726C2">
        <w:rPr>
          <w:rFonts w:ascii="Times New Roman" w:hAnsi="Times New Roman" w:cs="Times New Roman"/>
          <w:sz w:val="24"/>
          <w:szCs w:val="24"/>
        </w:rPr>
        <w:t>.</w:t>
      </w:r>
    </w:p>
    <w:sectPr w:rsidR="008934B2" w:rsidRPr="00F726C2" w:rsidSect="00B5171A">
      <w:footerReference w:type="default" r:id="rId9"/>
      <w:pgSz w:w="11906" w:h="16838"/>
      <w:pgMar w:top="426"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2F94A" w14:textId="77777777" w:rsidR="00062008" w:rsidRDefault="00062008">
      <w:pPr>
        <w:spacing w:after="0" w:line="240" w:lineRule="auto"/>
      </w:pPr>
      <w:r>
        <w:separator/>
      </w:r>
    </w:p>
  </w:endnote>
  <w:endnote w:type="continuationSeparator" w:id="0">
    <w:p w14:paraId="645E178D" w14:textId="77777777" w:rsidR="00062008" w:rsidRDefault="0006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A6FF0" w14:textId="77777777" w:rsidR="00BE251D" w:rsidRDefault="00BE251D">
    <w:pPr>
      <w:pStyle w:val="Podnoje"/>
      <w:jc w:val="right"/>
    </w:pPr>
  </w:p>
  <w:p w14:paraId="4125223A" w14:textId="77777777" w:rsidR="00BE251D" w:rsidRDefault="00BE251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EBDCE" w14:textId="77777777" w:rsidR="00062008" w:rsidRDefault="00062008">
      <w:pPr>
        <w:spacing w:after="0" w:line="240" w:lineRule="auto"/>
      </w:pPr>
      <w:r>
        <w:separator/>
      </w:r>
    </w:p>
  </w:footnote>
  <w:footnote w:type="continuationSeparator" w:id="0">
    <w:p w14:paraId="26D55BDA" w14:textId="77777777" w:rsidR="00062008" w:rsidRDefault="00062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EB2241"/>
    <w:multiLevelType w:val="hybridMultilevel"/>
    <w:tmpl w:val="C1C8896A"/>
    <w:lvl w:ilvl="0" w:tplc="B5029C96">
      <w:start w:val="4"/>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4A881AB9"/>
    <w:multiLevelType w:val="hybridMultilevel"/>
    <w:tmpl w:val="B1D609CC"/>
    <w:lvl w:ilvl="0" w:tplc="6DA48B34">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7A001E88"/>
    <w:multiLevelType w:val="hybridMultilevel"/>
    <w:tmpl w:val="F98C293E"/>
    <w:lvl w:ilvl="0" w:tplc="752ECE6E">
      <w:start w:val="1"/>
      <w:numFmt w:val="decimal"/>
      <w:lvlText w:val="%1."/>
      <w:lvlJc w:val="left"/>
      <w:pPr>
        <w:ind w:left="1065" w:hanging="360"/>
      </w:p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3" w15:restartNumberingAfterBreak="0">
    <w:nsid w:val="7C201C88"/>
    <w:multiLevelType w:val="hybridMultilevel"/>
    <w:tmpl w:val="066E271C"/>
    <w:lvl w:ilvl="0" w:tplc="AA76DD78">
      <w:start w:val="3"/>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2609791">
    <w:abstractNumId w:val="1"/>
  </w:num>
  <w:num w:numId="2" w16cid:durableId="1431304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374228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177435">
    <w:abstractNumId w:val="0"/>
  </w:num>
  <w:num w:numId="5" w16cid:durableId="2407177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42"/>
    <w:rsid w:val="00006433"/>
    <w:rsid w:val="00014B93"/>
    <w:rsid w:val="00015681"/>
    <w:rsid w:val="00015D96"/>
    <w:rsid w:val="00016DE7"/>
    <w:rsid w:val="0002349A"/>
    <w:rsid w:val="00023780"/>
    <w:rsid w:val="00046737"/>
    <w:rsid w:val="000505F7"/>
    <w:rsid w:val="00054ADA"/>
    <w:rsid w:val="00062008"/>
    <w:rsid w:val="00062798"/>
    <w:rsid w:val="00071A13"/>
    <w:rsid w:val="00074286"/>
    <w:rsid w:val="000810DB"/>
    <w:rsid w:val="000A0C21"/>
    <w:rsid w:val="000A2936"/>
    <w:rsid w:val="000A2A97"/>
    <w:rsid w:val="000A2C03"/>
    <w:rsid w:val="000A3FDA"/>
    <w:rsid w:val="000A4E7D"/>
    <w:rsid w:val="000A5A03"/>
    <w:rsid w:val="000B1952"/>
    <w:rsid w:val="000B564E"/>
    <w:rsid w:val="000B5667"/>
    <w:rsid w:val="000D2D38"/>
    <w:rsid w:val="000E0228"/>
    <w:rsid w:val="000E0366"/>
    <w:rsid w:val="000E1E4E"/>
    <w:rsid w:val="000E1F26"/>
    <w:rsid w:val="000E4230"/>
    <w:rsid w:val="000F2A36"/>
    <w:rsid w:val="000F7187"/>
    <w:rsid w:val="00121858"/>
    <w:rsid w:val="00121E97"/>
    <w:rsid w:val="00135460"/>
    <w:rsid w:val="0013592B"/>
    <w:rsid w:val="00142DCA"/>
    <w:rsid w:val="00143ED5"/>
    <w:rsid w:val="00157DAB"/>
    <w:rsid w:val="00166ECF"/>
    <w:rsid w:val="00177C76"/>
    <w:rsid w:val="00181467"/>
    <w:rsid w:val="00185CBE"/>
    <w:rsid w:val="00186913"/>
    <w:rsid w:val="001902CD"/>
    <w:rsid w:val="0019085E"/>
    <w:rsid w:val="00195493"/>
    <w:rsid w:val="001A3B35"/>
    <w:rsid w:val="001A5A8D"/>
    <w:rsid w:val="001B04E6"/>
    <w:rsid w:val="001B0E4A"/>
    <w:rsid w:val="001B40DA"/>
    <w:rsid w:val="001B4233"/>
    <w:rsid w:val="001C0F66"/>
    <w:rsid w:val="001C2B0E"/>
    <w:rsid w:val="001C6D11"/>
    <w:rsid w:val="001C7A11"/>
    <w:rsid w:val="001D141B"/>
    <w:rsid w:val="001D45E5"/>
    <w:rsid w:val="001D5009"/>
    <w:rsid w:val="001D6012"/>
    <w:rsid w:val="001D67BE"/>
    <w:rsid w:val="001D7555"/>
    <w:rsid w:val="001E71DD"/>
    <w:rsid w:val="001F04F6"/>
    <w:rsid w:val="00200BA0"/>
    <w:rsid w:val="0020684A"/>
    <w:rsid w:val="0020687C"/>
    <w:rsid w:val="0021115B"/>
    <w:rsid w:val="00214DBE"/>
    <w:rsid w:val="00215711"/>
    <w:rsid w:val="00223141"/>
    <w:rsid w:val="002262D7"/>
    <w:rsid w:val="00240F89"/>
    <w:rsid w:val="00244AD7"/>
    <w:rsid w:val="00246B62"/>
    <w:rsid w:val="00246D26"/>
    <w:rsid w:val="0026177F"/>
    <w:rsid w:val="00265810"/>
    <w:rsid w:val="00265F4C"/>
    <w:rsid w:val="00270E03"/>
    <w:rsid w:val="002777BE"/>
    <w:rsid w:val="00283F7C"/>
    <w:rsid w:val="00284797"/>
    <w:rsid w:val="002870CB"/>
    <w:rsid w:val="00290406"/>
    <w:rsid w:val="00292F89"/>
    <w:rsid w:val="0029513E"/>
    <w:rsid w:val="002B69E0"/>
    <w:rsid w:val="002B7015"/>
    <w:rsid w:val="002C352E"/>
    <w:rsid w:val="002C71ED"/>
    <w:rsid w:val="002D2F8C"/>
    <w:rsid w:val="002D3D43"/>
    <w:rsid w:val="002D42D2"/>
    <w:rsid w:val="002D76DB"/>
    <w:rsid w:val="002E0A4B"/>
    <w:rsid w:val="002E0C85"/>
    <w:rsid w:val="002E0D0D"/>
    <w:rsid w:val="002E1151"/>
    <w:rsid w:val="002E29F9"/>
    <w:rsid w:val="002E43DC"/>
    <w:rsid w:val="002E4419"/>
    <w:rsid w:val="002E57E7"/>
    <w:rsid w:val="002F0594"/>
    <w:rsid w:val="002F7844"/>
    <w:rsid w:val="002F786A"/>
    <w:rsid w:val="003015AA"/>
    <w:rsid w:val="00302F68"/>
    <w:rsid w:val="00305A8F"/>
    <w:rsid w:val="003116DA"/>
    <w:rsid w:val="003124FE"/>
    <w:rsid w:val="003126A8"/>
    <w:rsid w:val="00321478"/>
    <w:rsid w:val="00322AA0"/>
    <w:rsid w:val="0033483F"/>
    <w:rsid w:val="00344FA7"/>
    <w:rsid w:val="003463AA"/>
    <w:rsid w:val="00351209"/>
    <w:rsid w:val="003515FF"/>
    <w:rsid w:val="00363C5D"/>
    <w:rsid w:val="00364A7E"/>
    <w:rsid w:val="00366837"/>
    <w:rsid w:val="00373575"/>
    <w:rsid w:val="00374FF2"/>
    <w:rsid w:val="00375BFC"/>
    <w:rsid w:val="003821EE"/>
    <w:rsid w:val="00385400"/>
    <w:rsid w:val="00391083"/>
    <w:rsid w:val="00394039"/>
    <w:rsid w:val="003A4000"/>
    <w:rsid w:val="003A4597"/>
    <w:rsid w:val="003A4D39"/>
    <w:rsid w:val="003B3C4D"/>
    <w:rsid w:val="003B3EB9"/>
    <w:rsid w:val="003B60ED"/>
    <w:rsid w:val="003C1238"/>
    <w:rsid w:val="003C1AFD"/>
    <w:rsid w:val="003C2125"/>
    <w:rsid w:val="003C5129"/>
    <w:rsid w:val="003D2CD9"/>
    <w:rsid w:val="003D33F8"/>
    <w:rsid w:val="003D357A"/>
    <w:rsid w:val="003D6E3A"/>
    <w:rsid w:val="003E4134"/>
    <w:rsid w:val="003F0035"/>
    <w:rsid w:val="003F1B04"/>
    <w:rsid w:val="003F2008"/>
    <w:rsid w:val="003F383F"/>
    <w:rsid w:val="003F567E"/>
    <w:rsid w:val="00411F5C"/>
    <w:rsid w:val="0041410E"/>
    <w:rsid w:val="004162C3"/>
    <w:rsid w:val="00421A47"/>
    <w:rsid w:val="004413CE"/>
    <w:rsid w:val="00442B0F"/>
    <w:rsid w:val="004472E5"/>
    <w:rsid w:val="004503CB"/>
    <w:rsid w:val="0046243D"/>
    <w:rsid w:val="00465D49"/>
    <w:rsid w:val="00466D7D"/>
    <w:rsid w:val="00470D9F"/>
    <w:rsid w:val="00477449"/>
    <w:rsid w:val="00477F49"/>
    <w:rsid w:val="00484751"/>
    <w:rsid w:val="00492EC3"/>
    <w:rsid w:val="004946A3"/>
    <w:rsid w:val="00495E22"/>
    <w:rsid w:val="004A0F9F"/>
    <w:rsid w:val="004A0FF6"/>
    <w:rsid w:val="004A2109"/>
    <w:rsid w:val="004A23B1"/>
    <w:rsid w:val="004A2AE9"/>
    <w:rsid w:val="004A310F"/>
    <w:rsid w:val="004A7010"/>
    <w:rsid w:val="004B1298"/>
    <w:rsid w:val="004C56AE"/>
    <w:rsid w:val="004C7A3F"/>
    <w:rsid w:val="004C7A68"/>
    <w:rsid w:val="004D477D"/>
    <w:rsid w:val="004D760D"/>
    <w:rsid w:val="004E362F"/>
    <w:rsid w:val="004E62D5"/>
    <w:rsid w:val="004F03B0"/>
    <w:rsid w:val="004F5B14"/>
    <w:rsid w:val="004F7929"/>
    <w:rsid w:val="00503E45"/>
    <w:rsid w:val="00504E56"/>
    <w:rsid w:val="005072A3"/>
    <w:rsid w:val="005109E3"/>
    <w:rsid w:val="00511A5F"/>
    <w:rsid w:val="00515EC6"/>
    <w:rsid w:val="00520D82"/>
    <w:rsid w:val="00522509"/>
    <w:rsid w:val="00522CD5"/>
    <w:rsid w:val="005230E1"/>
    <w:rsid w:val="00524427"/>
    <w:rsid w:val="005256AF"/>
    <w:rsid w:val="005346AE"/>
    <w:rsid w:val="00535255"/>
    <w:rsid w:val="00535458"/>
    <w:rsid w:val="00536BD0"/>
    <w:rsid w:val="0054172B"/>
    <w:rsid w:val="00545463"/>
    <w:rsid w:val="0055009E"/>
    <w:rsid w:val="00551F15"/>
    <w:rsid w:val="005525C6"/>
    <w:rsid w:val="005559D3"/>
    <w:rsid w:val="00556477"/>
    <w:rsid w:val="00566664"/>
    <w:rsid w:val="0056770E"/>
    <w:rsid w:val="00573A23"/>
    <w:rsid w:val="0057535D"/>
    <w:rsid w:val="00577463"/>
    <w:rsid w:val="00583B5C"/>
    <w:rsid w:val="005927EB"/>
    <w:rsid w:val="0059533F"/>
    <w:rsid w:val="005A005D"/>
    <w:rsid w:val="005A2427"/>
    <w:rsid w:val="005B283C"/>
    <w:rsid w:val="005C1A90"/>
    <w:rsid w:val="005D1E5B"/>
    <w:rsid w:val="005D62A4"/>
    <w:rsid w:val="005E19A4"/>
    <w:rsid w:val="005E1E8F"/>
    <w:rsid w:val="005E4FBA"/>
    <w:rsid w:val="005E7769"/>
    <w:rsid w:val="00607631"/>
    <w:rsid w:val="00610FBF"/>
    <w:rsid w:val="006111E9"/>
    <w:rsid w:val="00611E85"/>
    <w:rsid w:val="006134C6"/>
    <w:rsid w:val="00621050"/>
    <w:rsid w:val="00626CE5"/>
    <w:rsid w:val="00640A20"/>
    <w:rsid w:val="00640B92"/>
    <w:rsid w:val="00644F92"/>
    <w:rsid w:val="00652125"/>
    <w:rsid w:val="00653958"/>
    <w:rsid w:val="00653A6D"/>
    <w:rsid w:val="00653DFD"/>
    <w:rsid w:val="0066495A"/>
    <w:rsid w:val="00664FC0"/>
    <w:rsid w:val="0067140A"/>
    <w:rsid w:val="006749C3"/>
    <w:rsid w:val="00680AB8"/>
    <w:rsid w:val="00681A62"/>
    <w:rsid w:val="00682FE9"/>
    <w:rsid w:val="006908C8"/>
    <w:rsid w:val="00694DCF"/>
    <w:rsid w:val="006A02F3"/>
    <w:rsid w:val="006A1313"/>
    <w:rsid w:val="006A553A"/>
    <w:rsid w:val="006A6835"/>
    <w:rsid w:val="006B4F20"/>
    <w:rsid w:val="006C2870"/>
    <w:rsid w:val="006C5045"/>
    <w:rsid w:val="006C5AAB"/>
    <w:rsid w:val="006C6DE1"/>
    <w:rsid w:val="006D1BC1"/>
    <w:rsid w:val="006D3ACA"/>
    <w:rsid w:val="006D4794"/>
    <w:rsid w:val="006E11CD"/>
    <w:rsid w:val="006E3F4A"/>
    <w:rsid w:val="006E79AF"/>
    <w:rsid w:val="006E7C7B"/>
    <w:rsid w:val="006F0828"/>
    <w:rsid w:val="006F3B0E"/>
    <w:rsid w:val="006F4503"/>
    <w:rsid w:val="006F57A0"/>
    <w:rsid w:val="00701945"/>
    <w:rsid w:val="00703471"/>
    <w:rsid w:val="00704941"/>
    <w:rsid w:val="00704EF7"/>
    <w:rsid w:val="007063CE"/>
    <w:rsid w:val="00706730"/>
    <w:rsid w:val="00711F86"/>
    <w:rsid w:val="007152D4"/>
    <w:rsid w:val="00720310"/>
    <w:rsid w:val="00720E6A"/>
    <w:rsid w:val="00731F43"/>
    <w:rsid w:val="00732ADB"/>
    <w:rsid w:val="007364A6"/>
    <w:rsid w:val="0073743E"/>
    <w:rsid w:val="0074314C"/>
    <w:rsid w:val="0074533F"/>
    <w:rsid w:val="00745AE7"/>
    <w:rsid w:val="00752232"/>
    <w:rsid w:val="0076046A"/>
    <w:rsid w:val="007639FA"/>
    <w:rsid w:val="007643D3"/>
    <w:rsid w:val="00772196"/>
    <w:rsid w:val="00781B15"/>
    <w:rsid w:val="00794740"/>
    <w:rsid w:val="00794DA1"/>
    <w:rsid w:val="0079676D"/>
    <w:rsid w:val="007A3E78"/>
    <w:rsid w:val="007A4A5B"/>
    <w:rsid w:val="007B2DD4"/>
    <w:rsid w:val="007B52C1"/>
    <w:rsid w:val="007B539C"/>
    <w:rsid w:val="007B7BE2"/>
    <w:rsid w:val="007C2D59"/>
    <w:rsid w:val="007C3E7B"/>
    <w:rsid w:val="007C525A"/>
    <w:rsid w:val="007D38AD"/>
    <w:rsid w:val="007D5214"/>
    <w:rsid w:val="007F08BB"/>
    <w:rsid w:val="0080147F"/>
    <w:rsid w:val="008113D6"/>
    <w:rsid w:val="00816AA8"/>
    <w:rsid w:val="00821DF9"/>
    <w:rsid w:val="00825C7C"/>
    <w:rsid w:val="00826B14"/>
    <w:rsid w:val="008306D9"/>
    <w:rsid w:val="00835DAE"/>
    <w:rsid w:val="0084239B"/>
    <w:rsid w:val="00853DD5"/>
    <w:rsid w:val="00855BFA"/>
    <w:rsid w:val="00857D26"/>
    <w:rsid w:val="00860719"/>
    <w:rsid w:val="00863CA7"/>
    <w:rsid w:val="00863CDB"/>
    <w:rsid w:val="00873C81"/>
    <w:rsid w:val="00877CC8"/>
    <w:rsid w:val="00880A0F"/>
    <w:rsid w:val="00882325"/>
    <w:rsid w:val="008874A2"/>
    <w:rsid w:val="008934B2"/>
    <w:rsid w:val="00897406"/>
    <w:rsid w:val="008A16F3"/>
    <w:rsid w:val="008A466A"/>
    <w:rsid w:val="008A7BB2"/>
    <w:rsid w:val="008A7DC4"/>
    <w:rsid w:val="008B4F88"/>
    <w:rsid w:val="008C10B6"/>
    <w:rsid w:val="008C177F"/>
    <w:rsid w:val="008C55C3"/>
    <w:rsid w:val="008D21E1"/>
    <w:rsid w:val="008D547F"/>
    <w:rsid w:val="008D55B1"/>
    <w:rsid w:val="008D6293"/>
    <w:rsid w:val="008E2EB9"/>
    <w:rsid w:val="008E3345"/>
    <w:rsid w:val="008E7024"/>
    <w:rsid w:val="008F24A8"/>
    <w:rsid w:val="008F55DF"/>
    <w:rsid w:val="00900F31"/>
    <w:rsid w:val="00901554"/>
    <w:rsid w:val="009020AB"/>
    <w:rsid w:val="0090794E"/>
    <w:rsid w:val="0091537C"/>
    <w:rsid w:val="00917B3B"/>
    <w:rsid w:val="009200B6"/>
    <w:rsid w:val="00922D37"/>
    <w:rsid w:val="009240AE"/>
    <w:rsid w:val="00924E59"/>
    <w:rsid w:val="0093245F"/>
    <w:rsid w:val="009347C9"/>
    <w:rsid w:val="009349B3"/>
    <w:rsid w:val="00940E7D"/>
    <w:rsid w:val="00941904"/>
    <w:rsid w:val="009433FE"/>
    <w:rsid w:val="009439DF"/>
    <w:rsid w:val="009448E6"/>
    <w:rsid w:val="009453DF"/>
    <w:rsid w:val="00946437"/>
    <w:rsid w:val="00950C12"/>
    <w:rsid w:val="0095651E"/>
    <w:rsid w:val="00960BB7"/>
    <w:rsid w:val="00966F03"/>
    <w:rsid w:val="00974B0C"/>
    <w:rsid w:val="00976404"/>
    <w:rsid w:val="009769B4"/>
    <w:rsid w:val="009827B6"/>
    <w:rsid w:val="009958AA"/>
    <w:rsid w:val="00996146"/>
    <w:rsid w:val="0099617A"/>
    <w:rsid w:val="009A1CBC"/>
    <w:rsid w:val="009A300C"/>
    <w:rsid w:val="009B20C2"/>
    <w:rsid w:val="009B2961"/>
    <w:rsid w:val="009C4A0E"/>
    <w:rsid w:val="009C5D19"/>
    <w:rsid w:val="009C7B49"/>
    <w:rsid w:val="009C7D73"/>
    <w:rsid w:val="009D249A"/>
    <w:rsid w:val="009D43BC"/>
    <w:rsid w:val="009E0585"/>
    <w:rsid w:val="009F12D9"/>
    <w:rsid w:val="009F488C"/>
    <w:rsid w:val="00A025E0"/>
    <w:rsid w:val="00A035A6"/>
    <w:rsid w:val="00A0711C"/>
    <w:rsid w:val="00A07E7C"/>
    <w:rsid w:val="00A1007A"/>
    <w:rsid w:val="00A16E24"/>
    <w:rsid w:val="00A20844"/>
    <w:rsid w:val="00A2282A"/>
    <w:rsid w:val="00A32D2E"/>
    <w:rsid w:val="00A33BE1"/>
    <w:rsid w:val="00A34948"/>
    <w:rsid w:val="00A34DB1"/>
    <w:rsid w:val="00A528E3"/>
    <w:rsid w:val="00A562DD"/>
    <w:rsid w:val="00A603A4"/>
    <w:rsid w:val="00A6040C"/>
    <w:rsid w:val="00A6345E"/>
    <w:rsid w:val="00A6563F"/>
    <w:rsid w:val="00A74159"/>
    <w:rsid w:val="00A75FE6"/>
    <w:rsid w:val="00A77C84"/>
    <w:rsid w:val="00A81778"/>
    <w:rsid w:val="00A86964"/>
    <w:rsid w:val="00A93010"/>
    <w:rsid w:val="00A976E3"/>
    <w:rsid w:val="00A97CC1"/>
    <w:rsid w:val="00AA339F"/>
    <w:rsid w:val="00AA34C6"/>
    <w:rsid w:val="00AA356D"/>
    <w:rsid w:val="00AD7F0B"/>
    <w:rsid w:val="00AE0CA6"/>
    <w:rsid w:val="00AE1A0D"/>
    <w:rsid w:val="00AE2CD0"/>
    <w:rsid w:val="00AF1C7D"/>
    <w:rsid w:val="00AF4D97"/>
    <w:rsid w:val="00AF4FE6"/>
    <w:rsid w:val="00AF5B0E"/>
    <w:rsid w:val="00B039F5"/>
    <w:rsid w:val="00B07B29"/>
    <w:rsid w:val="00B1165F"/>
    <w:rsid w:val="00B23D1D"/>
    <w:rsid w:val="00B240BA"/>
    <w:rsid w:val="00B27589"/>
    <w:rsid w:val="00B312BD"/>
    <w:rsid w:val="00B33279"/>
    <w:rsid w:val="00B34D52"/>
    <w:rsid w:val="00B371EE"/>
    <w:rsid w:val="00B514CF"/>
    <w:rsid w:val="00B5171A"/>
    <w:rsid w:val="00B57A2E"/>
    <w:rsid w:val="00B67E39"/>
    <w:rsid w:val="00B71B04"/>
    <w:rsid w:val="00B764C1"/>
    <w:rsid w:val="00B7730E"/>
    <w:rsid w:val="00B8443E"/>
    <w:rsid w:val="00B866F3"/>
    <w:rsid w:val="00B910B2"/>
    <w:rsid w:val="00B96325"/>
    <w:rsid w:val="00BA31B6"/>
    <w:rsid w:val="00BA5E1F"/>
    <w:rsid w:val="00BA67D6"/>
    <w:rsid w:val="00BB0B94"/>
    <w:rsid w:val="00BB1F37"/>
    <w:rsid w:val="00BB3C32"/>
    <w:rsid w:val="00BC0B92"/>
    <w:rsid w:val="00BC160B"/>
    <w:rsid w:val="00BC33B3"/>
    <w:rsid w:val="00BC572F"/>
    <w:rsid w:val="00BD4C99"/>
    <w:rsid w:val="00BE251D"/>
    <w:rsid w:val="00BE29A0"/>
    <w:rsid w:val="00BE306C"/>
    <w:rsid w:val="00BE3409"/>
    <w:rsid w:val="00BE5DD4"/>
    <w:rsid w:val="00BF5612"/>
    <w:rsid w:val="00C00564"/>
    <w:rsid w:val="00C01351"/>
    <w:rsid w:val="00C0622A"/>
    <w:rsid w:val="00C14156"/>
    <w:rsid w:val="00C24582"/>
    <w:rsid w:val="00C25E81"/>
    <w:rsid w:val="00C32356"/>
    <w:rsid w:val="00C33D52"/>
    <w:rsid w:val="00C37FD3"/>
    <w:rsid w:val="00C443E9"/>
    <w:rsid w:val="00C459A5"/>
    <w:rsid w:val="00C45E8F"/>
    <w:rsid w:val="00C4631F"/>
    <w:rsid w:val="00C52136"/>
    <w:rsid w:val="00C540EF"/>
    <w:rsid w:val="00C55775"/>
    <w:rsid w:val="00C55CCC"/>
    <w:rsid w:val="00C56498"/>
    <w:rsid w:val="00C601A9"/>
    <w:rsid w:val="00C71C92"/>
    <w:rsid w:val="00C724B5"/>
    <w:rsid w:val="00C76775"/>
    <w:rsid w:val="00C8398E"/>
    <w:rsid w:val="00C83BD8"/>
    <w:rsid w:val="00C87D98"/>
    <w:rsid w:val="00C9415C"/>
    <w:rsid w:val="00C96E36"/>
    <w:rsid w:val="00CA14FC"/>
    <w:rsid w:val="00CA17F4"/>
    <w:rsid w:val="00CA6D4A"/>
    <w:rsid w:val="00CA7FE0"/>
    <w:rsid w:val="00CB3BFA"/>
    <w:rsid w:val="00CC061B"/>
    <w:rsid w:val="00CC289D"/>
    <w:rsid w:val="00CC442B"/>
    <w:rsid w:val="00CC4C38"/>
    <w:rsid w:val="00CC6F9D"/>
    <w:rsid w:val="00CE42A0"/>
    <w:rsid w:val="00CE5F25"/>
    <w:rsid w:val="00CE7C9D"/>
    <w:rsid w:val="00CF3012"/>
    <w:rsid w:val="00D00048"/>
    <w:rsid w:val="00D006C6"/>
    <w:rsid w:val="00D00D8C"/>
    <w:rsid w:val="00D01BA3"/>
    <w:rsid w:val="00D02952"/>
    <w:rsid w:val="00D0373A"/>
    <w:rsid w:val="00D04C51"/>
    <w:rsid w:val="00D06106"/>
    <w:rsid w:val="00D10E91"/>
    <w:rsid w:val="00D12960"/>
    <w:rsid w:val="00D15730"/>
    <w:rsid w:val="00D206F5"/>
    <w:rsid w:val="00D302A1"/>
    <w:rsid w:val="00D32A68"/>
    <w:rsid w:val="00D376A3"/>
    <w:rsid w:val="00D43A89"/>
    <w:rsid w:val="00D50E4B"/>
    <w:rsid w:val="00D547E0"/>
    <w:rsid w:val="00D55DC4"/>
    <w:rsid w:val="00D55F8C"/>
    <w:rsid w:val="00D616BA"/>
    <w:rsid w:val="00D7048E"/>
    <w:rsid w:val="00D74A0A"/>
    <w:rsid w:val="00D77D88"/>
    <w:rsid w:val="00D81029"/>
    <w:rsid w:val="00D851D0"/>
    <w:rsid w:val="00D87CAD"/>
    <w:rsid w:val="00D91AB3"/>
    <w:rsid w:val="00D92742"/>
    <w:rsid w:val="00D9496A"/>
    <w:rsid w:val="00DA5D46"/>
    <w:rsid w:val="00DB04DB"/>
    <w:rsid w:val="00DB2A2A"/>
    <w:rsid w:val="00DB3571"/>
    <w:rsid w:val="00DB6960"/>
    <w:rsid w:val="00DD2014"/>
    <w:rsid w:val="00DD2D04"/>
    <w:rsid w:val="00DD3296"/>
    <w:rsid w:val="00DD5BF7"/>
    <w:rsid w:val="00DD5D7C"/>
    <w:rsid w:val="00DD65BA"/>
    <w:rsid w:val="00DD7087"/>
    <w:rsid w:val="00DE3343"/>
    <w:rsid w:val="00DE4F83"/>
    <w:rsid w:val="00DE658D"/>
    <w:rsid w:val="00DE75FA"/>
    <w:rsid w:val="00DF128D"/>
    <w:rsid w:val="00DF5566"/>
    <w:rsid w:val="00DF6ACC"/>
    <w:rsid w:val="00E1249D"/>
    <w:rsid w:val="00E25178"/>
    <w:rsid w:val="00E263BB"/>
    <w:rsid w:val="00E26A16"/>
    <w:rsid w:val="00E270B4"/>
    <w:rsid w:val="00E2791A"/>
    <w:rsid w:val="00E30EE6"/>
    <w:rsid w:val="00E35C14"/>
    <w:rsid w:val="00E40C41"/>
    <w:rsid w:val="00E4156B"/>
    <w:rsid w:val="00E41834"/>
    <w:rsid w:val="00E42BCD"/>
    <w:rsid w:val="00E472B5"/>
    <w:rsid w:val="00E50B88"/>
    <w:rsid w:val="00E525E8"/>
    <w:rsid w:val="00E532D4"/>
    <w:rsid w:val="00E53D78"/>
    <w:rsid w:val="00E573C1"/>
    <w:rsid w:val="00E60CAD"/>
    <w:rsid w:val="00E62AA1"/>
    <w:rsid w:val="00E76528"/>
    <w:rsid w:val="00E772B9"/>
    <w:rsid w:val="00E844ED"/>
    <w:rsid w:val="00E9012B"/>
    <w:rsid w:val="00E91C8A"/>
    <w:rsid w:val="00E91E06"/>
    <w:rsid w:val="00E975C3"/>
    <w:rsid w:val="00EA7808"/>
    <w:rsid w:val="00EA7D4D"/>
    <w:rsid w:val="00EB7AA3"/>
    <w:rsid w:val="00EC2230"/>
    <w:rsid w:val="00EC79CE"/>
    <w:rsid w:val="00ED571C"/>
    <w:rsid w:val="00ED6A00"/>
    <w:rsid w:val="00EE10B0"/>
    <w:rsid w:val="00EE49B8"/>
    <w:rsid w:val="00EE6B7A"/>
    <w:rsid w:val="00F0415E"/>
    <w:rsid w:val="00F048D7"/>
    <w:rsid w:val="00F06518"/>
    <w:rsid w:val="00F06EBE"/>
    <w:rsid w:val="00F261D2"/>
    <w:rsid w:val="00F27C79"/>
    <w:rsid w:val="00F30174"/>
    <w:rsid w:val="00F32D34"/>
    <w:rsid w:val="00F348F0"/>
    <w:rsid w:val="00F34909"/>
    <w:rsid w:val="00F353A8"/>
    <w:rsid w:val="00F407EB"/>
    <w:rsid w:val="00F41AF6"/>
    <w:rsid w:val="00F5563F"/>
    <w:rsid w:val="00F62E52"/>
    <w:rsid w:val="00F65DCA"/>
    <w:rsid w:val="00F673F5"/>
    <w:rsid w:val="00F70EB7"/>
    <w:rsid w:val="00F71377"/>
    <w:rsid w:val="00F726C2"/>
    <w:rsid w:val="00F72DA7"/>
    <w:rsid w:val="00F76CDB"/>
    <w:rsid w:val="00F91E56"/>
    <w:rsid w:val="00F96499"/>
    <w:rsid w:val="00F97990"/>
    <w:rsid w:val="00FA21DB"/>
    <w:rsid w:val="00FA26AD"/>
    <w:rsid w:val="00FA2874"/>
    <w:rsid w:val="00FB0B08"/>
    <w:rsid w:val="00FB691E"/>
    <w:rsid w:val="00FC151C"/>
    <w:rsid w:val="00FC7CA5"/>
    <w:rsid w:val="00FD021F"/>
    <w:rsid w:val="00FD32C8"/>
    <w:rsid w:val="00FD5793"/>
    <w:rsid w:val="00FE2CA0"/>
    <w:rsid w:val="00FE2EFF"/>
    <w:rsid w:val="00FE5A8D"/>
    <w:rsid w:val="00FE688C"/>
    <w:rsid w:val="00FF0CB7"/>
    <w:rsid w:val="00FF5C64"/>
    <w:rsid w:val="00FF7F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0B905"/>
  <w15:docId w15:val="{85830751-A024-49C0-8C0A-106036EA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DCF"/>
  </w:style>
  <w:style w:type="paragraph" w:styleId="Naslov1">
    <w:name w:val="heading 1"/>
    <w:basedOn w:val="Normal"/>
    <w:next w:val="Normal"/>
    <w:link w:val="Naslov1Char"/>
    <w:qFormat/>
    <w:rsid w:val="00E9012B"/>
    <w:pPr>
      <w:keepNext/>
      <w:spacing w:before="240" w:after="60" w:line="240" w:lineRule="auto"/>
      <w:outlineLvl w:val="0"/>
    </w:pPr>
    <w:rPr>
      <w:rFonts w:ascii="Cambria" w:eastAsia="Times New Roman" w:hAnsi="Cambria" w:cs="Times New Roman"/>
      <w:b/>
      <w:bCs/>
      <w:kern w:val="32"/>
      <w:sz w:val="32"/>
      <w:szCs w:val="32"/>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D92742"/>
    <w:pPr>
      <w:spacing w:after="0" w:line="240" w:lineRule="auto"/>
    </w:pPr>
    <w:rPr>
      <w:rFonts w:eastAsiaTheme="minorEastAsia"/>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eza">
    <w:name w:val="Hyperlink"/>
    <w:basedOn w:val="Zadanifontodlomka"/>
    <w:uiPriority w:val="99"/>
    <w:unhideWhenUsed/>
    <w:rsid w:val="00D92742"/>
    <w:rPr>
      <w:color w:val="0000FF" w:themeColor="hyperlink"/>
      <w:u w:val="single"/>
    </w:rPr>
  </w:style>
  <w:style w:type="paragraph" w:styleId="StandardWeb">
    <w:name w:val="Normal (Web)"/>
    <w:basedOn w:val="Normal"/>
    <w:uiPriority w:val="99"/>
    <w:unhideWhenUsed/>
    <w:rsid w:val="00D92742"/>
    <w:pPr>
      <w:spacing w:before="100" w:beforeAutospacing="1" w:after="100" w:afterAutospacing="1" w:line="240" w:lineRule="auto"/>
      <w:jc w:val="both"/>
    </w:pPr>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D92742"/>
    <w:pPr>
      <w:tabs>
        <w:tab w:val="center" w:pos="4536"/>
        <w:tab w:val="right" w:pos="9072"/>
      </w:tabs>
      <w:spacing w:after="0" w:line="240" w:lineRule="auto"/>
    </w:pPr>
    <w:rPr>
      <w:rFonts w:eastAsiaTheme="minorEastAsia"/>
      <w:lang w:eastAsia="hr-HR"/>
    </w:rPr>
  </w:style>
  <w:style w:type="character" w:customStyle="1" w:styleId="PodnojeChar">
    <w:name w:val="Podnožje Char"/>
    <w:basedOn w:val="Zadanifontodlomka"/>
    <w:link w:val="Podnoje"/>
    <w:uiPriority w:val="99"/>
    <w:rsid w:val="00D92742"/>
    <w:rPr>
      <w:rFonts w:eastAsiaTheme="minorEastAsia"/>
      <w:lang w:eastAsia="hr-HR"/>
    </w:rPr>
  </w:style>
  <w:style w:type="paragraph" w:styleId="Odlomakpopisa">
    <w:name w:val="List Paragraph"/>
    <w:basedOn w:val="Normal"/>
    <w:uiPriority w:val="34"/>
    <w:qFormat/>
    <w:rsid w:val="00D92742"/>
    <w:pPr>
      <w:ind w:left="720"/>
      <w:contextualSpacing/>
    </w:pPr>
    <w:rPr>
      <w:rFonts w:eastAsiaTheme="minorEastAsia"/>
      <w:lang w:eastAsia="hr-HR"/>
    </w:rPr>
  </w:style>
  <w:style w:type="paragraph" w:styleId="Zaglavlje">
    <w:name w:val="header"/>
    <w:basedOn w:val="Normal"/>
    <w:link w:val="ZaglavljeChar"/>
    <w:uiPriority w:val="99"/>
    <w:unhideWhenUsed/>
    <w:rsid w:val="00855BF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55BFA"/>
  </w:style>
  <w:style w:type="paragraph" w:styleId="Tijeloteksta">
    <w:name w:val="Body Text"/>
    <w:basedOn w:val="Normal"/>
    <w:link w:val="TijelotekstaChar"/>
    <w:uiPriority w:val="99"/>
    <w:unhideWhenUsed/>
    <w:rsid w:val="0074314C"/>
    <w:pPr>
      <w:spacing w:after="120"/>
    </w:pPr>
    <w:rPr>
      <w:rFonts w:eastAsia="Times New Roman"/>
      <w:lang w:eastAsia="hr-HR"/>
    </w:rPr>
  </w:style>
  <w:style w:type="character" w:customStyle="1" w:styleId="TijelotekstaChar">
    <w:name w:val="Tijelo teksta Char"/>
    <w:basedOn w:val="Zadanifontodlomka"/>
    <w:link w:val="Tijeloteksta"/>
    <w:uiPriority w:val="99"/>
    <w:rsid w:val="0074314C"/>
    <w:rPr>
      <w:rFonts w:eastAsia="Times New Roman"/>
      <w:lang w:eastAsia="hr-HR"/>
    </w:rPr>
  </w:style>
  <w:style w:type="paragraph" w:styleId="Uvuenotijeloteksta">
    <w:name w:val="Body Text Indent"/>
    <w:basedOn w:val="Normal"/>
    <w:link w:val="UvuenotijelotekstaChar"/>
    <w:uiPriority w:val="99"/>
    <w:semiHidden/>
    <w:unhideWhenUsed/>
    <w:rsid w:val="00186913"/>
    <w:pPr>
      <w:spacing w:after="120"/>
      <w:ind w:left="283"/>
    </w:pPr>
  </w:style>
  <w:style w:type="character" w:customStyle="1" w:styleId="UvuenotijelotekstaChar">
    <w:name w:val="Uvučeno tijelo teksta Char"/>
    <w:basedOn w:val="Zadanifontodlomka"/>
    <w:link w:val="Uvuenotijeloteksta"/>
    <w:uiPriority w:val="99"/>
    <w:semiHidden/>
    <w:rsid w:val="00186913"/>
  </w:style>
  <w:style w:type="paragraph" w:customStyle="1" w:styleId="Default">
    <w:name w:val="Default"/>
    <w:rsid w:val="00731F4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ezproreda2">
    <w:name w:val="Bez proreda2"/>
    <w:rsid w:val="00F71377"/>
    <w:pPr>
      <w:spacing w:after="0" w:line="240" w:lineRule="auto"/>
    </w:pPr>
    <w:rPr>
      <w:rFonts w:ascii="Calibri" w:eastAsia="Times New Roman" w:hAnsi="Calibri" w:cs="Times New Roman"/>
    </w:rPr>
  </w:style>
  <w:style w:type="paragraph" w:styleId="Bezproreda">
    <w:name w:val="No Spacing"/>
    <w:uiPriority w:val="1"/>
    <w:qFormat/>
    <w:rsid w:val="00F71377"/>
    <w:pPr>
      <w:spacing w:after="0" w:line="240" w:lineRule="auto"/>
    </w:pPr>
    <w:rPr>
      <w:rFonts w:ascii="Calibri" w:eastAsia="Calibri" w:hAnsi="Calibri" w:cs="Times New Roman"/>
    </w:rPr>
  </w:style>
  <w:style w:type="paragraph" w:customStyle="1" w:styleId="t-9-8">
    <w:name w:val="t-9-8"/>
    <w:basedOn w:val="Normal"/>
    <w:qFormat/>
    <w:rsid w:val="00C01351"/>
    <w:pPr>
      <w:spacing w:before="100" w:beforeAutospacing="1" w:after="100" w:afterAutospacing="1" w:line="240" w:lineRule="auto"/>
    </w:pPr>
    <w:rPr>
      <w:rFonts w:ascii="Times New Roman" w:hAnsi="Times New Roman" w:cs="Times New Roman"/>
      <w:sz w:val="24"/>
      <w:szCs w:val="24"/>
      <w:lang w:eastAsia="hr-HR"/>
    </w:rPr>
  </w:style>
  <w:style w:type="character" w:customStyle="1" w:styleId="Naslov1Char">
    <w:name w:val="Naslov 1 Char"/>
    <w:basedOn w:val="Zadanifontodlomka"/>
    <w:link w:val="Naslov1"/>
    <w:rsid w:val="00E9012B"/>
    <w:rPr>
      <w:rFonts w:ascii="Cambria" w:eastAsia="Times New Roman" w:hAnsi="Cambria" w:cs="Times New Roman"/>
      <w:b/>
      <w:bCs/>
      <w:kern w:val="32"/>
      <w:sz w:val="32"/>
      <w:szCs w:val="32"/>
      <w:lang w:eastAsia="hr-HR"/>
    </w:rPr>
  </w:style>
  <w:style w:type="character" w:styleId="Nerijeenospominjanje">
    <w:name w:val="Unresolved Mention"/>
    <w:basedOn w:val="Zadanifontodlomka"/>
    <w:uiPriority w:val="99"/>
    <w:semiHidden/>
    <w:unhideWhenUsed/>
    <w:rsid w:val="005E7769"/>
    <w:rPr>
      <w:color w:val="605E5C"/>
      <w:shd w:val="clear" w:color="auto" w:fill="E1DFDD"/>
    </w:rPr>
  </w:style>
  <w:style w:type="paragraph" w:customStyle="1" w:styleId="box453074">
    <w:name w:val="box_453074"/>
    <w:basedOn w:val="Normal"/>
    <w:rsid w:val="0052442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msonormal">
    <w:name w:val="x_msonormal"/>
    <w:basedOn w:val="Normal"/>
    <w:rsid w:val="001D6012"/>
    <w:pPr>
      <w:spacing w:after="0" w:line="240" w:lineRule="auto"/>
    </w:pPr>
    <w:rPr>
      <w:rFonts w:ascii="Calibri" w:hAnsi="Calibri" w:cs="Calibri"/>
      <w:lang w:eastAsia="hr-HR"/>
    </w:rPr>
  </w:style>
  <w:style w:type="paragraph" w:customStyle="1" w:styleId="Standard">
    <w:name w:val="Standard"/>
    <w:rsid w:val="00CC289D"/>
    <w:pPr>
      <w:suppressAutoHyphens/>
      <w:autoSpaceDN w:val="0"/>
      <w:spacing w:after="160" w:line="256" w:lineRule="auto"/>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6154">
      <w:bodyDiv w:val="1"/>
      <w:marLeft w:val="0"/>
      <w:marRight w:val="0"/>
      <w:marTop w:val="0"/>
      <w:marBottom w:val="0"/>
      <w:divBdr>
        <w:top w:val="none" w:sz="0" w:space="0" w:color="auto"/>
        <w:left w:val="none" w:sz="0" w:space="0" w:color="auto"/>
        <w:bottom w:val="none" w:sz="0" w:space="0" w:color="auto"/>
        <w:right w:val="none" w:sz="0" w:space="0" w:color="auto"/>
      </w:divBdr>
    </w:div>
    <w:div w:id="155655280">
      <w:bodyDiv w:val="1"/>
      <w:marLeft w:val="0"/>
      <w:marRight w:val="0"/>
      <w:marTop w:val="0"/>
      <w:marBottom w:val="0"/>
      <w:divBdr>
        <w:top w:val="none" w:sz="0" w:space="0" w:color="auto"/>
        <w:left w:val="none" w:sz="0" w:space="0" w:color="auto"/>
        <w:bottom w:val="none" w:sz="0" w:space="0" w:color="auto"/>
        <w:right w:val="none" w:sz="0" w:space="0" w:color="auto"/>
      </w:divBdr>
    </w:div>
    <w:div w:id="182743748">
      <w:bodyDiv w:val="1"/>
      <w:marLeft w:val="0"/>
      <w:marRight w:val="0"/>
      <w:marTop w:val="0"/>
      <w:marBottom w:val="0"/>
      <w:divBdr>
        <w:top w:val="none" w:sz="0" w:space="0" w:color="auto"/>
        <w:left w:val="none" w:sz="0" w:space="0" w:color="auto"/>
        <w:bottom w:val="none" w:sz="0" w:space="0" w:color="auto"/>
        <w:right w:val="none" w:sz="0" w:space="0" w:color="auto"/>
      </w:divBdr>
    </w:div>
    <w:div w:id="204027235">
      <w:bodyDiv w:val="1"/>
      <w:marLeft w:val="0"/>
      <w:marRight w:val="0"/>
      <w:marTop w:val="0"/>
      <w:marBottom w:val="0"/>
      <w:divBdr>
        <w:top w:val="none" w:sz="0" w:space="0" w:color="auto"/>
        <w:left w:val="none" w:sz="0" w:space="0" w:color="auto"/>
        <w:bottom w:val="none" w:sz="0" w:space="0" w:color="auto"/>
        <w:right w:val="none" w:sz="0" w:space="0" w:color="auto"/>
      </w:divBdr>
    </w:div>
    <w:div w:id="223686446">
      <w:bodyDiv w:val="1"/>
      <w:marLeft w:val="0"/>
      <w:marRight w:val="0"/>
      <w:marTop w:val="0"/>
      <w:marBottom w:val="0"/>
      <w:divBdr>
        <w:top w:val="none" w:sz="0" w:space="0" w:color="auto"/>
        <w:left w:val="none" w:sz="0" w:space="0" w:color="auto"/>
        <w:bottom w:val="none" w:sz="0" w:space="0" w:color="auto"/>
        <w:right w:val="none" w:sz="0" w:space="0" w:color="auto"/>
      </w:divBdr>
    </w:div>
    <w:div w:id="259025045">
      <w:bodyDiv w:val="1"/>
      <w:marLeft w:val="0"/>
      <w:marRight w:val="0"/>
      <w:marTop w:val="0"/>
      <w:marBottom w:val="0"/>
      <w:divBdr>
        <w:top w:val="none" w:sz="0" w:space="0" w:color="auto"/>
        <w:left w:val="none" w:sz="0" w:space="0" w:color="auto"/>
        <w:bottom w:val="none" w:sz="0" w:space="0" w:color="auto"/>
        <w:right w:val="none" w:sz="0" w:space="0" w:color="auto"/>
      </w:divBdr>
    </w:div>
    <w:div w:id="266039198">
      <w:bodyDiv w:val="1"/>
      <w:marLeft w:val="0"/>
      <w:marRight w:val="0"/>
      <w:marTop w:val="0"/>
      <w:marBottom w:val="0"/>
      <w:divBdr>
        <w:top w:val="none" w:sz="0" w:space="0" w:color="auto"/>
        <w:left w:val="none" w:sz="0" w:space="0" w:color="auto"/>
        <w:bottom w:val="none" w:sz="0" w:space="0" w:color="auto"/>
        <w:right w:val="none" w:sz="0" w:space="0" w:color="auto"/>
      </w:divBdr>
    </w:div>
    <w:div w:id="266501306">
      <w:bodyDiv w:val="1"/>
      <w:marLeft w:val="0"/>
      <w:marRight w:val="0"/>
      <w:marTop w:val="0"/>
      <w:marBottom w:val="0"/>
      <w:divBdr>
        <w:top w:val="none" w:sz="0" w:space="0" w:color="auto"/>
        <w:left w:val="none" w:sz="0" w:space="0" w:color="auto"/>
        <w:bottom w:val="none" w:sz="0" w:space="0" w:color="auto"/>
        <w:right w:val="none" w:sz="0" w:space="0" w:color="auto"/>
      </w:divBdr>
    </w:div>
    <w:div w:id="271665901">
      <w:bodyDiv w:val="1"/>
      <w:marLeft w:val="0"/>
      <w:marRight w:val="0"/>
      <w:marTop w:val="0"/>
      <w:marBottom w:val="0"/>
      <w:divBdr>
        <w:top w:val="none" w:sz="0" w:space="0" w:color="auto"/>
        <w:left w:val="none" w:sz="0" w:space="0" w:color="auto"/>
        <w:bottom w:val="none" w:sz="0" w:space="0" w:color="auto"/>
        <w:right w:val="none" w:sz="0" w:space="0" w:color="auto"/>
      </w:divBdr>
    </w:div>
    <w:div w:id="281574730">
      <w:bodyDiv w:val="1"/>
      <w:marLeft w:val="0"/>
      <w:marRight w:val="0"/>
      <w:marTop w:val="0"/>
      <w:marBottom w:val="0"/>
      <w:divBdr>
        <w:top w:val="none" w:sz="0" w:space="0" w:color="auto"/>
        <w:left w:val="none" w:sz="0" w:space="0" w:color="auto"/>
        <w:bottom w:val="none" w:sz="0" w:space="0" w:color="auto"/>
        <w:right w:val="none" w:sz="0" w:space="0" w:color="auto"/>
      </w:divBdr>
    </w:div>
    <w:div w:id="354113210">
      <w:bodyDiv w:val="1"/>
      <w:marLeft w:val="0"/>
      <w:marRight w:val="0"/>
      <w:marTop w:val="0"/>
      <w:marBottom w:val="0"/>
      <w:divBdr>
        <w:top w:val="none" w:sz="0" w:space="0" w:color="auto"/>
        <w:left w:val="none" w:sz="0" w:space="0" w:color="auto"/>
        <w:bottom w:val="none" w:sz="0" w:space="0" w:color="auto"/>
        <w:right w:val="none" w:sz="0" w:space="0" w:color="auto"/>
      </w:divBdr>
    </w:div>
    <w:div w:id="434137954">
      <w:bodyDiv w:val="1"/>
      <w:marLeft w:val="0"/>
      <w:marRight w:val="0"/>
      <w:marTop w:val="0"/>
      <w:marBottom w:val="0"/>
      <w:divBdr>
        <w:top w:val="none" w:sz="0" w:space="0" w:color="auto"/>
        <w:left w:val="none" w:sz="0" w:space="0" w:color="auto"/>
        <w:bottom w:val="none" w:sz="0" w:space="0" w:color="auto"/>
        <w:right w:val="none" w:sz="0" w:space="0" w:color="auto"/>
      </w:divBdr>
    </w:div>
    <w:div w:id="446312666">
      <w:bodyDiv w:val="1"/>
      <w:marLeft w:val="0"/>
      <w:marRight w:val="0"/>
      <w:marTop w:val="0"/>
      <w:marBottom w:val="0"/>
      <w:divBdr>
        <w:top w:val="none" w:sz="0" w:space="0" w:color="auto"/>
        <w:left w:val="none" w:sz="0" w:space="0" w:color="auto"/>
        <w:bottom w:val="none" w:sz="0" w:space="0" w:color="auto"/>
        <w:right w:val="none" w:sz="0" w:space="0" w:color="auto"/>
      </w:divBdr>
    </w:div>
    <w:div w:id="487019840">
      <w:bodyDiv w:val="1"/>
      <w:marLeft w:val="0"/>
      <w:marRight w:val="0"/>
      <w:marTop w:val="0"/>
      <w:marBottom w:val="0"/>
      <w:divBdr>
        <w:top w:val="none" w:sz="0" w:space="0" w:color="auto"/>
        <w:left w:val="none" w:sz="0" w:space="0" w:color="auto"/>
        <w:bottom w:val="none" w:sz="0" w:space="0" w:color="auto"/>
        <w:right w:val="none" w:sz="0" w:space="0" w:color="auto"/>
      </w:divBdr>
    </w:div>
    <w:div w:id="511578214">
      <w:bodyDiv w:val="1"/>
      <w:marLeft w:val="0"/>
      <w:marRight w:val="0"/>
      <w:marTop w:val="0"/>
      <w:marBottom w:val="0"/>
      <w:divBdr>
        <w:top w:val="none" w:sz="0" w:space="0" w:color="auto"/>
        <w:left w:val="none" w:sz="0" w:space="0" w:color="auto"/>
        <w:bottom w:val="none" w:sz="0" w:space="0" w:color="auto"/>
        <w:right w:val="none" w:sz="0" w:space="0" w:color="auto"/>
      </w:divBdr>
    </w:div>
    <w:div w:id="514343095">
      <w:bodyDiv w:val="1"/>
      <w:marLeft w:val="0"/>
      <w:marRight w:val="0"/>
      <w:marTop w:val="0"/>
      <w:marBottom w:val="0"/>
      <w:divBdr>
        <w:top w:val="none" w:sz="0" w:space="0" w:color="auto"/>
        <w:left w:val="none" w:sz="0" w:space="0" w:color="auto"/>
        <w:bottom w:val="none" w:sz="0" w:space="0" w:color="auto"/>
        <w:right w:val="none" w:sz="0" w:space="0" w:color="auto"/>
      </w:divBdr>
    </w:div>
    <w:div w:id="526914317">
      <w:bodyDiv w:val="1"/>
      <w:marLeft w:val="0"/>
      <w:marRight w:val="0"/>
      <w:marTop w:val="0"/>
      <w:marBottom w:val="0"/>
      <w:divBdr>
        <w:top w:val="none" w:sz="0" w:space="0" w:color="auto"/>
        <w:left w:val="none" w:sz="0" w:space="0" w:color="auto"/>
        <w:bottom w:val="none" w:sz="0" w:space="0" w:color="auto"/>
        <w:right w:val="none" w:sz="0" w:space="0" w:color="auto"/>
      </w:divBdr>
    </w:div>
    <w:div w:id="647444704">
      <w:bodyDiv w:val="1"/>
      <w:marLeft w:val="0"/>
      <w:marRight w:val="0"/>
      <w:marTop w:val="0"/>
      <w:marBottom w:val="0"/>
      <w:divBdr>
        <w:top w:val="none" w:sz="0" w:space="0" w:color="auto"/>
        <w:left w:val="none" w:sz="0" w:space="0" w:color="auto"/>
        <w:bottom w:val="none" w:sz="0" w:space="0" w:color="auto"/>
        <w:right w:val="none" w:sz="0" w:space="0" w:color="auto"/>
      </w:divBdr>
    </w:div>
    <w:div w:id="649792038">
      <w:bodyDiv w:val="1"/>
      <w:marLeft w:val="0"/>
      <w:marRight w:val="0"/>
      <w:marTop w:val="0"/>
      <w:marBottom w:val="0"/>
      <w:divBdr>
        <w:top w:val="none" w:sz="0" w:space="0" w:color="auto"/>
        <w:left w:val="none" w:sz="0" w:space="0" w:color="auto"/>
        <w:bottom w:val="none" w:sz="0" w:space="0" w:color="auto"/>
        <w:right w:val="none" w:sz="0" w:space="0" w:color="auto"/>
      </w:divBdr>
    </w:div>
    <w:div w:id="657926221">
      <w:bodyDiv w:val="1"/>
      <w:marLeft w:val="0"/>
      <w:marRight w:val="0"/>
      <w:marTop w:val="0"/>
      <w:marBottom w:val="0"/>
      <w:divBdr>
        <w:top w:val="none" w:sz="0" w:space="0" w:color="auto"/>
        <w:left w:val="none" w:sz="0" w:space="0" w:color="auto"/>
        <w:bottom w:val="none" w:sz="0" w:space="0" w:color="auto"/>
        <w:right w:val="none" w:sz="0" w:space="0" w:color="auto"/>
      </w:divBdr>
    </w:div>
    <w:div w:id="668214446">
      <w:bodyDiv w:val="1"/>
      <w:marLeft w:val="0"/>
      <w:marRight w:val="0"/>
      <w:marTop w:val="0"/>
      <w:marBottom w:val="0"/>
      <w:divBdr>
        <w:top w:val="none" w:sz="0" w:space="0" w:color="auto"/>
        <w:left w:val="none" w:sz="0" w:space="0" w:color="auto"/>
        <w:bottom w:val="none" w:sz="0" w:space="0" w:color="auto"/>
        <w:right w:val="none" w:sz="0" w:space="0" w:color="auto"/>
      </w:divBdr>
    </w:div>
    <w:div w:id="678388067">
      <w:bodyDiv w:val="1"/>
      <w:marLeft w:val="0"/>
      <w:marRight w:val="0"/>
      <w:marTop w:val="0"/>
      <w:marBottom w:val="0"/>
      <w:divBdr>
        <w:top w:val="none" w:sz="0" w:space="0" w:color="auto"/>
        <w:left w:val="none" w:sz="0" w:space="0" w:color="auto"/>
        <w:bottom w:val="none" w:sz="0" w:space="0" w:color="auto"/>
        <w:right w:val="none" w:sz="0" w:space="0" w:color="auto"/>
      </w:divBdr>
    </w:div>
    <w:div w:id="695277354">
      <w:bodyDiv w:val="1"/>
      <w:marLeft w:val="0"/>
      <w:marRight w:val="0"/>
      <w:marTop w:val="0"/>
      <w:marBottom w:val="0"/>
      <w:divBdr>
        <w:top w:val="none" w:sz="0" w:space="0" w:color="auto"/>
        <w:left w:val="none" w:sz="0" w:space="0" w:color="auto"/>
        <w:bottom w:val="none" w:sz="0" w:space="0" w:color="auto"/>
        <w:right w:val="none" w:sz="0" w:space="0" w:color="auto"/>
      </w:divBdr>
    </w:div>
    <w:div w:id="716666532">
      <w:bodyDiv w:val="1"/>
      <w:marLeft w:val="0"/>
      <w:marRight w:val="0"/>
      <w:marTop w:val="0"/>
      <w:marBottom w:val="0"/>
      <w:divBdr>
        <w:top w:val="none" w:sz="0" w:space="0" w:color="auto"/>
        <w:left w:val="none" w:sz="0" w:space="0" w:color="auto"/>
        <w:bottom w:val="none" w:sz="0" w:space="0" w:color="auto"/>
        <w:right w:val="none" w:sz="0" w:space="0" w:color="auto"/>
      </w:divBdr>
    </w:div>
    <w:div w:id="745611353">
      <w:bodyDiv w:val="1"/>
      <w:marLeft w:val="0"/>
      <w:marRight w:val="0"/>
      <w:marTop w:val="0"/>
      <w:marBottom w:val="0"/>
      <w:divBdr>
        <w:top w:val="none" w:sz="0" w:space="0" w:color="auto"/>
        <w:left w:val="none" w:sz="0" w:space="0" w:color="auto"/>
        <w:bottom w:val="none" w:sz="0" w:space="0" w:color="auto"/>
        <w:right w:val="none" w:sz="0" w:space="0" w:color="auto"/>
      </w:divBdr>
    </w:div>
    <w:div w:id="747728947">
      <w:bodyDiv w:val="1"/>
      <w:marLeft w:val="0"/>
      <w:marRight w:val="0"/>
      <w:marTop w:val="0"/>
      <w:marBottom w:val="0"/>
      <w:divBdr>
        <w:top w:val="none" w:sz="0" w:space="0" w:color="auto"/>
        <w:left w:val="none" w:sz="0" w:space="0" w:color="auto"/>
        <w:bottom w:val="none" w:sz="0" w:space="0" w:color="auto"/>
        <w:right w:val="none" w:sz="0" w:space="0" w:color="auto"/>
      </w:divBdr>
    </w:div>
    <w:div w:id="785394202">
      <w:bodyDiv w:val="1"/>
      <w:marLeft w:val="0"/>
      <w:marRight w:val="0"/>
      <w:marTop w:val="0"/>
      <w:marBottom w:val="0"/>
      <w:divBdr>
        <w:top w:val="none" w:sz="0" w:space="0" w:color="auto"/>
        <w:left w:val="none" w:sz="0" w:space="0" w:color="auto"/>
        <w:bottom w:val="none" w:sz="0" w:space="0" w:color="auto"/>
        <w:right w:val="none" w:sz="0" w:space="0" w:color="auto"/>
      </w:divBdr>
    </w:div>
    <w:div w:id="856962406">
      <w:bodyDiv w:val="1"/>
      <w:marLeft w:val="0"/>
      <w:marRight w:val="0"/>
      <w:marTop w:val="0"/>
      <w:marBottom w:val="0"/>
      <w:divBdr>
        <w:top w:val="none" w:sz="0" w:space="0" w:color="auto"/>
        <w:left w:val="none" w:sz="0" w:space="0" w:color="auto"/>
        <w:bottom w:val="none" w:sz="0" w:space="0" w:color="auto"/>
        <w:right w:val="none" w:sz="0" w:space="0" w:color="auto"/>
      </w:divBdr>
    </w:div>
    <w:div w:id="917322529">
      <w:bodyDiv w:val="1"/>
      <w:marLeft w:val="0"/>
      <w:marRight w:val="0"/>
      <w:marTop w:val="0"/>
      <w:marBottom w:val="0"/>
      <w:divBdr>
        <w:top w:val="none" w:sz="0" w:space="0" w:color="auto"/>
        <w:left w:val="none" w:sz="0" w:space="0" w:color="auto"/>
        <w:bottom w:val="none" w:sz="0" w:space="0" w:color="auto"/>
        <w:right w:val="none" w:sz="0" w:space="0" w:color="auto"/>
      </w:divBdr>
    </w:div>
    <w:div w:id="924264046">
      <w:bodyDiv w:val="1"/>
      <w:marLeft w:val="0"/>
      <w:marRight w:val="0"/>
      <w:marTop w:val="0"/>
      <w:marBottom w:val="0"/>
      <w:divBdr>
        <w:top w:val="none" w:sz="0" w:space="0" w:color="auto"/>
        <w:left w:val="none" w:sz="0" w:space="0" w:color="auto"/>
        <w:bottom w:val="none" w:sz="0" w:space="0" w:color="auto"/>
        <w:right w:val="none" w:sz="0" w:space="0" w:color="auto"/>
      </w:divBdr>
    </w:div>
    <w:div w:id="935600146">
      <w:bodyDiv w:val="1"/>
      <w:marLeft w:val="0"/>
      <w:marRight w:val="0"/>
      <w:marTop w:val="0"/>
      <w:marBottom w:val="0"/>
      <w:divBdr>
        <w:top w:val="none" w:sz="0" w:space="0" w:color="auto"/>
        <w:left w:val="none" w:sz="0" w:space="0" w:color="auto"/>
        <w:bottom w:val="none" w:sz="0" w:space="0" w:color="auto"/>
        <w:right w:val="none" w:sz="0" w:space="0" w:color="auto"/>
      </w:divBdr>
    </w:div>
    <w:div w:id="976298079">
      <w:bodyDiv w:val="1"/>
      <w:marLeft w:val="0"/>
      <w:marRight w:val="0"/>
      <w:marTop w:val="0"/>
      <w:marBottom w:val="0"/>
      <w:divBdr>
        <w:top w:val="none" w:sz="0" w:space="0" w:color="auto"/>
        <w:left w:val="none" w:sz="0" w:space="0" w:color="auto"/>
        <w:bottom w:val="none" w:sz="0" w:space="0" w:color="auto"/>
        <w:right w:val="none" w:sz="0" w:space="0" w:color="auto"/>
      </w:divBdr>
    </w:div>
    <w:div w:id="1073771053">
      <w:bodyDiv w:val="1"/>
      <w:marLeft w:val="0"/>
      <w:marRight w:val="0"/>
      <w:marTop w:val="0"/>
      <w:marBottom w:val="0"/>
      <w:divBdr>
        <w:top w:val="none" w:sz="0" w:space="0" w:color="auto"/>
        <w:left w:val="none" w:sz="0" w:space="0" w:color="auto"/>
        <w:bottom w:val="none" w:sz="0" w:space="0" w:color="auto"/>
        <w:right w:val="none" w:sz="0" w:space="0" w:color="auto"/>
      </w:divBdr>
    </w:div>
    <w:div w:id="1088578015">
      <w:bodyDiv w:val="1"/>
      <w:marLeft w:val="0"/>
      <w:marRight w:val="0"/>
      <w:marTop w:val="0"/>
      <w:marBottom w:val="0"/>
      <w:divBdr>
        <w:top w:val="none" w:sz="0" w:space="0" w:color="auto"/>
        <w:left w:val="none" w:sz="0" w:space="0" w:color="auto"/>
        <w:bottom w:val="none" w:sz="0" w:space="0" w:color="auto"/>
        <w:right w:val="none" w:sz="0" w:space="0" w:color="auto"/>
      </w:divBdr>
    </w:div>
    <w:div w:id="1098528932">
      <w:bodyDiv w:val="1"/>
      <w:marLeft w:val="0"/>
      <w:marRight w:val="0"/>
      <w:marTop w:val="0"/>
      <w:marBottom w:val="0"/>
      <w:divBdr>
        <w:top w:val="none" w:sz="0" w:space="0" w:color="auto"/>
        <w:left w:val="none" w:sz="0" w:space="0" w:color="auto"/>
        <w:bottom w:val="none" w:sz="0" w:space="0" w:color="auto"/>
        <w:right w:val="none" w:sz="0" w:space="0" w:color="auto"/>
      </w:divBdr>
    </w:div>
    <w:div w:id="1145195289">
      <w:bodyDiv w:val="1"/>
      <w:marLeft w:val="0"/>
      <w:marRight w:val="0"/>
      <w:marTop w:val="0"/>
      <w:marBottom w:val="0"/>
      <w:divBdr>
        <w:top w:val="none" w:sz="0" w:space="0" w:color="auto"/>
        <w:left w:val="none" w:sz="0" w:space="0" w:color="auto"/>
        <w:bottom w:val="none" w:sz="0" w:space="0" w:color="auto"/>
        <w:right w:val="none" w:sz="0" w:space="0" w:color="auto"/>
      </w:divBdr>
    </w:div>
    <w:div w:id="1173496821">
      <w:bodyDiv w:val="1"/>
      <w:marLeft w:val="0"/>
      <w:marRight w:val="0"/>
      <w:marTop w:val="0"/>
      <w:marBottom w:val="0"/>
      <w:divBdr>
        <w:top w:val="none" w:sz="0" w:space="0" w:color="auto"/>
        <w:left w:val="none" w:sz="0" w:space="0" w:color="auto"/>
        <w:bottom w:val="none" w:sz="0" w:space="0" w:color="auto"/>
        <w:right w:val="none" w:sz="0" w:space="0" w:color="auto"/>
      </w:divBdr>
    </w:div>
    <w:div w:id="1191526553">
      <w:bodyDiv w:val="1"/>
      <w:marLeft w:val="0"/>
      <w:marRight w:val="0"/>
      <w:marTop w:val="0"/>
      <w:marBottom w:val="0"/>
      <w:divBdr>
        <w:top w:val="none" w:sz="0" w:space="0" w:color="auto"/>
        <w:left w:val="none" w:sz="0" w:space="0" w:color="auto"/>
        <w:bottom w:val="none" w:sz="0" w:space="0" w:color="auto"/>
        <w:right w:val="none" w:sz="0" w:space="0" w:color="auto"/>
      </w:divBdr>
    </w:div>
    <w:div w:id="1221788523">
      <w:bodyDiv w:val="1"/>
      <w:marLeft w:val="0"/>
      <w:marRight w:val="0"/>
      <w:marTop w:val="0"/>
      <w:marBottom w:val="0"/>
      <w:divBdr>
        <w:top w:val="none" w:sz="0" w:space="0" w:color="auto"/>
        <w:left w:val="none" w:sz="0" w:space="0" w:color="auto"/>
        <w:bottom w:val="none" w:sz="0" w:space="0" w:color="auto"/>
        <w:right w:val="none" w:sz="0" w:space="0" w:color="auto"/>
      </w:divBdr>
    </w:div>
    <w:div w:id="1315451085">
      <w:bodyDiv w:val="1"/>
      <w:marLeft w:val="0"/>
      <w:marRight w:val="0"/>
      <w:marTop w:val="0"/>
      <w:marBottom w:val="0"/>
      <w:divBdr>
        <w:top w:val="none" w:sz="0" w:space="0" w:color="auto"/>
        <w:left w:val="none" w:sz="0" w:space="0" w:color="auto"/>
        <w:bottom w:val="none" w:sz="0" w:space="0" w:color="auto"/>
        <w:right w:val="none" w:sz="0" w:space="0" w:color="auto"/>
      </w:divBdr>
    </w:div>
    <w:div w:id="1380126127">
      <w:bodyDiv w:val="1"/>
      <w:marLeft w:val="0"/>
      <w:marRight w:val="0"/>
      <w:marTop w:val="0"/>
      <w:marBottom w:val="0"/>
      <w:divBdr>
        <w:top w:val="none" w:sz="0" w:space="0" w:color="auto"/>
        <w:left w:val="none" w:sz="0" w:space="0" w:color="auto"/>
        <w:bottom w:val="none" w:sz="0" w:space="0" w:color="auto"/>
        <w:right w:val="none" w:sz="0" w:space="0" w:color="auto"/>
      </w:divBdr>
    </w:div>
    <w:div w:id="1403137189">
      <w:bodyDiv w:val="1"/>
      <w:marLeft w:val="0"/>
      <w:marRight w:val="0"/>
      <w:marTop w:val="0"/>
      <w:marBottom w:val="0"/>
      <w:divBdr>
        <w:top w:val="none" w:sz="0" w:space="0" w:color="auto"/>
        <w:left w:val="none" w:sz="0" w:space="0" w:color="auto"/>
        <w:bottom w:val="none" w:sz="0" w:space="0" w:color="auto"/>
        <w:right w:val="none" w:sz="0" w:space="0" w:color="auto"/>
      </w:divBdr>
    </w:div>
    <w:div w:id="1410421782">
      <w:bodyDiv w:val="1"/>
      <w:marLeft w:val="0"/>
      <w:marRight w:val="0"/>
      <w:marTop w:val="0"/>
      <w:marBottom w:val="0"/>
      <w:divBdr>
        <w:top w:val="none" w:sz="0" w:space="0" w:color="auto"/>
        <w:left w:val="none" w:sz="0" w:space="0" w:color="auto"/>
        <w:bottom w:val="none" w:sz="0" w:space="0" w:color="auto"/>
        <w:right w:val="none" w:sz="0" w:space="0" w:color="auto"/>
      </w:divBdr>
    </w:div>
    <w:div w:id="1437403936">
      <w:bodyDiv w:val="1"/>
      <w:marLeft w:val="0"/>
      <w:marRight w:val="0"/>
      <w:marTop w:val="0"/>
      <w:marBottom w:val="0"/>
      <w:divBdr>
        <w:top w:val="none" w:sz="0" w:space="0" w:color="auto"/>
        <w:left w:val="none" w:sz="0" w:space="0" w:color="auto"/>
        <w:bottom w:val="none" w:sz="0" w:space="0" w:color="auto"/>
        <w:right w:val="none" w:sz="0" w:space="0" w:color="auto"/>
      </w:divBdr>
    </w:div>
    <w:div w:id="1486361513">
      <w:bodyDiv w:val="1"/>
      <w:marLeft w:val="0"/>
      <w:marRight w:val="0"/>
      <w:marTop w:val="0"/>
      <w:marBottom w:val="0"/>
      <w:divBdr>
        <w:top w:val="none" w:sz="0" w:space="0" w:color="auto"/>
        <w:left w:val="none" w:sz="0" w:space="0" w:color="auto"/>
        <w:bottom w:val="none" w:sz="0" w:space="0" w:color="auto"/>
        <w:right w:val="none" w:sz="0" w:space="0" w:color="auto"/>
      </w:divBdr>
    </w:div>
    <w:div w:id="1599092734">
      <w:bodyDiv w:val="1"/>
      <w:marLeft w:val="0"/>
      <w:marRight w:val="0"/>
      <w:marTop w:val="0"/>
      <w:marBottom w:val="0"/>
      <w:divBdr>
        <w:top w:val="none" w:sz="0" w:space="0" w:color="auto"/>
        <w:left w:val="none" w:sz="0" w:space="0" w:color="auto"/>
        <w:bottom w:val="none" w:sz="0" w:space="0" w:color="auto"/>
        <w:right w:val="none" w:sz="0" w:space="0" w:color="auto"/>
      </w:divBdr>
    </w:div>
    <w:div w:id="1643273971">
      <w:bodyDiv w:val="1"/>
      <w:marLeft w:val="0"/>
      <w:marRight w:val="0"/>
      <w:marTop w:val="0"/>
      <w:marBottom w:val="0"/>
      <w:divBdr>
        <w:top w:val="none" w:sz="0" w:space="0" w:color="auto"/>
        <w:left w:val="none" w:sz="0" w:space="0" w:color="auto"/>
        <w:bottom w:val="none" w:sz="0" w:space="0" w:color="auto"/>
        <w:right w:val="none" w:sz="0" w:space="0" w:color="auto"/>
      </w:divBdr>
    </w:div>
    <w:div w:id="1672678975">
      <w:bodyDiv w:val="1"/>
      <w:marLeft w:val="0"/>
      <w:marRight w:val="0"/>
      <w:marTop w:val="0"/>
      <w:marBottom w:val="0"/>
      <w:divBdr>
        <w:top w:val="none" w:sz="0" w:space="0" w:color="auto"/>
        <w:left w:val="none" w:sz="0" w:space="0" w:color="auto"/>
        <w:bottom w:val="none" w:sz="0" w:space="0" w:color="auto"/>
        <w:right w:val="none" w:sz="0" w:space="0" w:color="auto"/>
      </w:divBdr>
    </w:div>
    <w:div w:id="1691763211">
      <w:bodyDiv w:val="1"/>
      <w:marLeft w:val="0"/>
      <w:marRight w:val="0"/>
      <w:marTop w:val="0"/>
      <w:marBottom w:val="0"/>
      <w:divBdr>
        <w:top w:val="none" w:sz="0" w:space="0" w:color="auto"/>
        <w:left w:val="none" w:sz="0" w:space="0" w:color="auto"/>
        <w:bottom w:val="none" w:sz="0" w:space="0" w:color="auto"/>
        <w:right w:val="none" w:sz="0" w:space="0" w:color="auto"/>
      </w:divBdr>
    </w:div>
    <w:div w:id="1759865464">
      <w:bodyDiv w:val="1"/>
      <w:marLeft w:val="0"/>
      <w:marRight w:val="0"/>
      <w:marTop w:val="0"/>
      <w:marBottom w:val="0"/>
      <w:divBdr>
        <w:top w:val="none" w:sz="0" w:space="0" w:color="auto"/>
        <w:left w:val="none" w:sz="0" w:space="0" w:color="auto"/>
        <w:bottom w:val="none" w:sz="0" w:space="0" w:color="auto"/>
        <w:right w:val="none" w:sz="0" w:space="0" w:color="auto"/>
      </w:divBdr>
    </w:div>
    <w:div w:id="1915043793">
      <w:bodyDiv w:val="1"/>
      <w:marLeft w:val="0"/>
      <w:marRight w:val="0"/>
      <w:marTop w:val="0"/>
      <w:marBottom w:val="0"/>
      <w:divBdr>
        <w:top w:val="none" w:sz="0" w:space="0" w:color="auto"/>
        <w:left w:val="none" w:sz="0" w:space="0" w:color="auto"/>
        <w:bottom w:val="none" w:sz="0" w:space="0" w:color="auto"/>
        <w:right w:val="none" w:sz="0" w:space="0" w:color="auto"/>
      </w:divBdr>
    </w:div>
    <w:div w:id="2021858417">
      <w:bodyDiv w:val="1"/>
      <w:marLeft w:val="0"/>
      <w:marRight w:val="0"/>
      <w:marTop w:val="0"/>
      <w:marBottom w:val="0"/>
      <w:divBdr>
        <w:top w:val="none" w:sz="0" w:space="0" w:color="auto"/>
        <w:left w:val="none" w:sz="0" w:space="0" w:color="auto"/>
        <w:bottom w:val="none" w:sz="0" w:space="0" w:color="auto"/>
        <w:right w:val="none" w:sz="0" w:space="0" w:color="auto"/>
      </w:divBdr>
    </w:div>
    <w:div w:id="2051346068">
      <w:bodyDiv w:val="1"/>
      <w:marLeft w:val="0"/>
      <w:marRight w:val="0"/>
      <w:marTop w:val="0"/>
      <w:marBottom w:val="0"/>
      <w:divBdr>
        <w:top w:val="none" w:sz="0" w:space="0" w:color="auto"/>
        <w:left w:val="none" w:sz="0" w:space="0" w:color="auto"/>
        <w:bottom w:val="none" w:sz="0" w:space="0" w:color="auto"/>
        <w:right w:val="none" w:sz="0" w:space="0" w:color="auto"/>
      </w:divBdr>
    </w:div>
    <w:div w:id="2066298181">
      <w:bodyDiv w:val="1"/>
      <w:marLeft w:val="0"/>
      <w:marRight w:val="0"/>
      <w:marTop w:val="0"/>
      <w:marBottom w:val="0"/>
      <w:divBdr>
        <w:top w:val="none" w:sz="0" w:space="0" w:color="auto"/>
        <w:left w:val="none" w:sz="0" w:space="0" w:color="auto"/>
        <w:bottom w:val="none" w:sz="0" w:space="0" w:color="auto"/>
        <w:right w:val="none" w:sz="0" w:space="0" w:color="auto"/>
      </w:divBdr>
    </w:div>
    <w:div w:id="2073771066">
      <w:bodyDiv w:val="1"/>
      <w:marLeft w:val="0"/>
      <w:marRight w:val="0"/>
      <w:marTop w:val="0"/>
      <w:marBottom w:val="0"/>
      <w:divBdr>
        <w:top w:val="none" w:sz="0" w:space="0" w:color="auto"/>
        <w:left w:val="none" w:sz="0" w:space="0" w:color="auto"/>
        <w:bottom w:val="none" w:sz="0" w:space="0" w:color="auto"/>
        <w:right w:val="none" w:sz="0" w:space="0" w:color="auto"/>
      </w:divBdr>
    </w:div>
    <w:div w:id="2095393454">
      <w:bodyDiv w:val="1"/>
      <w:marLeft w:val="0"/>
      <w:marRight w:val="0"/>
      <w:marTop w:val="0"/>
      <w:marBottom w:val="0"/>
      <w:divBdr>
        <w:top w:val="none" w:sz="0" w:space="0" w:color="auto"/>
        <w:left w:val="none" w:sz="0" w:space="0" w:color="auto"/>
        <w:bottom w:val="none" w:sz="0" w:space="0" w:color="auto"/>
        <w:right w:val="none" w:sz="0" w:space="0" w:color="auto"/>
      </w:divBdr>
    </w:div>
    <w:div w:id="2110999392">
      <w:bodyDiv w:val="1"/>
      <w:marLeft w:val="0"/>
      <w:marRight w:val="0"/>
      <w:marTop w:val="0"/>
      <w:marBottom w:val="0"/>
      <w:divBdr>
        <w:top w:val="none" w:sz="0" w:space="0" w:color="auto"/>
        <w:left w:val="none" w:sz="0" w:space="0" w:color="auto"/>
        <w:bottom w:val="none" w:sz="0" w:space="0" w:color="auto"/>
        <w:right w:val="none" w:sz="0" w:space="0" w:color="auto"/>
      </w:divBdr>
    </w:div>
    <w:div w:id="2118795220">
      <w:bodyDiv w:val="1"/>
      <w:marLeft w:val="0"/>
      <w:marRight w:val="0"/>
      <w:marTop w:val="0"/>
      <w:marBottom w:val="0"/>
      <w:divBdr>
        <w:top w:val="none" w:sz="0" w:space="0" w:color="auto"/>
        <w:left w:val="none" w:sz="0" w:space="0" w:color="auto"/>
        <w:bottom w:val="none" w:sz="0" w:space="0" w:color="auto"/>
        <w:right w:val="none" w:sz="0" w:space="0" w:color="auto"/>
      </w:divBdr>
    </w:div>
    <w:div w:id="2134202985">
      <w:bodyDiv w:val="1"/>
      <w:marLeft w:val="0"/>
      <w:marRight w:val="0"/>
      <w:marTop w:val="0"/>
      <w:marBottom w:val="0"/>
      <w:divBdr>
        <w:top w:val="none" w:sz="0" w:space="0" w:color="auto"/>
        <w:left w:val="none" w:sz="0" w:space="0" w:color="auto"/>
        <w:bottom w:val="none" w:sz="0" w:space="0" w:color="auto"/>
        <w:right w:val="none" w:sz="0" w:space="0" w:color="auto"/>
      </w:divBdr>
    </w:div>
    <w:div w:id="2144035021">
      <w:bodyDiv w:val="1"/>
      <w:marLeft w:val="0"/>
      <w:marRight w:val="0"/>
      <w:marTop w:val="0"/>
      <w:marBottom w:val="0"/>
      <w:divBdr>
        <w:top w:val="none" w:sz="0" w:space="0" w:color="auto"/>
        <w:left w:val="none" w:sz="0" w:space="0" w:color="auto"/>
        <w:bottom w:val="none" w:sz="0" w:space="0" w:color="auto"/>
        <w:right w:val="none" w:sz="0" w:space="0" w:color="auto"/>
      </w:divBdr>
    </w:div>
    <w:div w:id="214488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djurdjevac.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D0D94-2408-49B5-8233-17702F5D0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3325</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Potroško Kovačić</dc:creator>
  <cp:lastModifiedBy>Jadranka Švaco</cp:lastModifiedBy>
  <cp:revision>2</cp:revision>
  <cp:lastPrinted>2017-02-06T09:28:00Z</cp:lastPrinted>
  <dcterms:created xsi:type="dcterms:W3CDTF">2025-01-31T08:07:00Z</dcterms:created>
  <dcterms:modified xsi:type="dcterms:W3CDTF">2025-01-31T08:07:00Z</dcterms:modified>
</cp:coreProperties>
</file>